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0"/>
        <w:jc w:val="center"/>
        <w:rPr>
          <w:rFonts w:ascii="黑体" w:hAnsi="黑体" w:eastAsia="黑体"/>
          <w:sz w:val="28"/>
          <w:szCs w:val="28"/>
        </w:rPr>
      </w:pPr>
      <w:r>
        <w:rPr>
          <w:rFonts w:hint="eastAsia" w:ascii="黑体" w:hAnsi="黑体" w:eastAsia="黑体"/>
          <w:sz w:val="28"/>
          <w:szCs w:val="28"/>
        </w:rPr>
        <w:t>安徽相王医疗健康股份有限公司废旧仓库改造工程询价函</w:t>
      </w:r>
    </w:p>
    <w:p>
      <w:pPr>
        <w:jc w:val="both"/>
        <w:rPr>
          <w:rFonts w:ascii="黑体" w:hAnsi="黑体" w:eastAsia="黑体"/>
          <w:sz w:val="28"/>
          <w:szCs w:val="28"/>
        </w:rPr>
      </w:pPr>
    </w:p>
    <w:p>
      <w:pPr>
        <w:pStyle w:val="10"/>
        <w:numPr>
          <w:ilvl w:val="0"/>
          <w:numId w:val="1"/>
        </w:numPr>
        <w:ind w:firstLineChars="0"/>
        <w:jc w:val="center"/>
        <w:rPr>
          <w:rFonts w:ascii="黑体" w:hAnsi="黑体" w:eastAsia="黑体"/>
          <w:sz w:val="28"/>
          <w:szCs w:val="28"/>
        </w:rPr>
      </w:pPr>
      <w:r>
        <w:rPr>
          <w:rFonts w:hint="eastAsia" w:ascii="黑体" w:hAnsi="黑体" w:eastAsia="黑体"/>
          <w:sz w:val="28"/>
          <w:szCs w:val="28"/>
        </w:rPr>
        <w:t xml:space="preserve"> 被询价人须知 </w:t>
      </w:r>
    </w:p>
    <w:p>
      <w:pPr>
        <w:numPr>
          <w:ilvl w:val="0"/>
          <w:numId w:val="2"/>
        </w:numPr>
        <w:rPr>
          <w:rFonts w:asciiTheme="minorEastAsia" w:hAnsiTheme="minorEastAsia"/>
          <w:sz w:val="28"/>
          <w:szCs w:val="28"/>
        </w:rPr>
      </w:pPr>
      <w:r>
        <w:rPr>
          <w:rFonts w:hint="eastAsia" w:asciiTheme="minorEastAsia" w:hAnsiTheme="minorEastAsia"/>
          <w:b/>
          <w:bCs/>
          <w:sz w:val="28"/>
          <w:szCs w:val="28"/>
        </w:rPr>
        <w:t>项目名称：</w:t>
      </w:r>
      <w:r>
        <w:rPr>
          <w:rFonts w:hint="eastAsia" w:asciiTheme="minorEastAsia" w:hAnsiTheme="minorEastAsia"/>
          <w:sz w:val="28"/>
          <w:szCs w:val="28"/>
        </w:rPr>
        <w:t>安徽相王医疗健康股份有限公司废旧仓库改造工程</w:t>
      </w:r>
    </w:p>
    <w:p>
      <w:pPr>
        <w:ind w:left="0" w:firstLine="0"/>
        <w:rPr>
          <w:rFonts w:asciiTheme="minorEastAsia" w:hAnsiTheme="minorEastAsia"/>
          <w:sz w:val="28"/>
          <w:szCs w:val="28"/>
        </w:rPr>
      </w:pPr>
      <w:r>
        <w:rPr>
          <w:rFonts w:hint="eastAsia" w:asciiTheme="minorEastAsia" w:hAnsiTheme="minorEastAsia"/>
          <w:b/>
          <w:bCs/>
          <w:sz w:val="28"/>
          <w:szCs w:val="28"/>
        </w:rPr>
        <w:t>2、询价单位：</w:t>
      </w:r>
      <w:r>
        <w:rPr>
          <w:rFonts w:hint="eastAsia" w:asciiTheme="minorEastAsia" w:hAnsiTheme="minorEastAsia"/>
          <w:sz w:val="28"/>
          <w:szCs w:val="28"/>
        </w:rPr>
        <w:t>安徽相王医疗健康股份有限公司</w:t>
      </w:r>
    </w:p>
    <w:p>
      <w:pPr>
        <w:jc w:val="left"/>
        <w:rPr>
          <w:rFonts w:asciiTheme="minorEastAsia" w:hAnsiTheme="minorEastAsia"/>
          <w:sz w:val="28"/>
          <w:szCs w:val="28"/>
        </w:rPr>
      </w:pPr>
      <w:r>
        <w:rPr>
          <w:rFonts w:hint="eastAsia" w:asciiTheme="minorEastAsia" w:hAnsiTheme="minorEastAsia"/>
          <w:b/>
          <w:bCs/>
          <w:sz w:val="28"/>
          <w:szCs w:val="28"/>
        </w:rPr>
        <w:t>3、项目概况和询价范围：</w:t>
      </w:r>
      <w:r>
        <w:rPr>
          <w:rFonts w:hint="eastAsia" w:asciiTheme="minorEastAsia" w:hAnsiTheme="minorEastAsia"/>
          <w:sz w:val="28"/>
          <w:szCs w:val="28"/>
        </w:rPr>
        <w:t>该项目位于淮北市相山区三号安徽皖北康复医院内，主要施工内容是：墙面维修、地面维修，填埋地沟、拆除零星</w:t>
      </w:r>
      <w:r>
        <w:rPr>
          <w:rFonts w:hint="eastAsia" w:asciiTheme="minorEastAsia" w:hAnsiTheme="minorEastAsia"/>
          <w:sz w:val="28"/>
          <w:szCs w:val="28"/>
        </w:rPr>
        <w:tab/>
      </w:r>
      <w:r>
        <w:rPr>
          <w:rFonts w:hint="eastAsia" w:asciiTheme="minorEastAsia" w:hAnsiTheme="minorEastAsia"/>
          <w:sz w:val="28"/>
          <w:szCs w:val="28"/>
        </w:rPr>
        <w:t>砌体、制作安装窗户、封堵门洞墙洞、制作安装防盗门等。具体内容详见项目清单（附表一）和仓库维修示意图（附</w:t>
      </w:r>
      <w:r>
        <w:rPr>
          <w:rFonts w:hint="eastAsia" w:asciiTheme="minorEastAsia" w:hAnsiTheme="minorEastAsia"/>
          <w:sz w:val="28"/>
          <w:szCs w:val="28"/>
          <w:lang w:eastAsia="zh-CN"/>
        </w:rPr>
        <w:t>件</w:t>
      </w:r>
      <w:r>
        <w:rPr>
          <w:rFonts w:hint="eastAsia" w:asciiTheme="minorEastAsia" w:hAnsiTheme="minorEastAsia"/>
          <w:sz w:val="28"/>
          <w:szCs w:val="28"/>
        </w:rPr>
        <w:t>二）。</w:t>
      </w:r>
    </w:p>
    <w:p>
      <w:pPr>
        <w:jc w:val="left"/>
        <w:rPr>
          <w:rFonts w:asciiTheme="minorEastAsia" w:hAnsiTheme="minorEastAsia"/>
          <w:sz w:val="28"/>
          <w:szCs w:val="28"/>
        </w:rPr>
      </w:pPr>
      <w:r>
        <w:rPr>
          <w:rFonts w:hint="eastAsia" w:asciiTheme="minorEastAsia" w:hAnsiTheme="minorEastAsia"/>
          <w:b/>
          <w:bCs/>
          <w:sz w:val="28"/>
          <w:szCs w:val="28"/>
        </w:rPr>
        <w:t>4、工期：</w:t>
      </w:r>
      <w:r>
        <w:rPr>
          <w:rFonts w:hint="eastAsia" w:asciiTheme="minorEastAsia" w:hAnsiTheme="minorEastAsia"/>
          <w:sz w:val="28"/>
          <w:szCs w:val="28"/>
        </w:rPr>
        <w:t>10天</w:t>
      </w:r>
    </w:p>
    <w:p>
      <w:pPr>
        <w:jc w:val="left"/>
        <w:rPr>
          <w:rFonts w:asciiTheme="minorEastAsia" w:hAnsiTheme="minorEastAsia"/>
          <w:sz w:val="28"/>
          <w:szCs w:val="28"/>
        </w:rPr>
      </w:pPr>
      <w:r>
        <w:rPr>
          <w:rFonts w:hint="eastAsia" w:asciiTheme="minorEastAsia" w:hAnsiTheme="minorEastAsia"/>
          <w:b/>
          <w:bCs/>
          <w:sz w:val="28"/>
          <w:szCs w:val="28"/>
        </w:rPr>
        <w:t>5、质保期：</w:t>
      </w:r>
      <w:r>
        <w:rPr>
          <w:rFonts w:hint="eastAsia" w:asciiTheme="minorEastAsia" w:hAnsiTheme="minorEastAsia"/>
          <w:sz w:val="28"/>
          <w:szCs w:val="28"/>
        </w:rPr>
        <w:t>一年</w:t>
      </w:r>
    </w:p>
    <w:p>
      <w:pPr>
        <w:ind w:left="0" w:firstLine="0"/>
        <w:rPr>
          <w:rFonts w:asciiTheme="minorEastAsia" w:hAnsiTheme="minorEastAsia"/>
          <w:b/>
          <w:bCs/>
          <w:sz w:val="28"/>
          <w:szCs w:val="28"/>
        </w:rPr>
      </w:pPr>
      <w:r>
        <w:rPr>
          <w:rFonts w:hint="eastAsia" w:asciiTheme="minorEastAsia" w:hAnsiTheme="minorEastAsia"/>
          <w:b/>
          <w:bCs/>
          <w:sz w:val="28"/>
          <w:szCs w:val="28"/>
        </w:rPr>
        <w:t>6、被询价人资质条件：</w:t>
      </w:r>
    </w:p>
    <w:p>
      <w:pPr>
        <w:ind w:left="720" w:leftChars="267" w:hanging="159" w:hangingChars="57"/>
        <w:rPr>
          <w:rFonts w:asciiTheme="minorEastAsia" w:hAnsiTheme="minorEastAsia"/>
          <w:color w:val="333333"/>
          <w:sz w:val="28"/>
          <w:szCs w:val="28"/>
        </w:rPr>
      </w:pPr>
      <w:r>
        <w:rPr>
          <w:rFonts w:hint="eastAsia" w:asciiTheme="minorEastAsia" w:hAnsiTheme="minorEastAsia"/>
          <w:sz w:val="28"/>
          <w:szCs w:val="28"/>
        </w:rPr>
        <w:t>6.1</w:t>
      </w:r>
      <w:r>
        <w:rPr>
          <w:rFonts w:hint="eastAsia" w:asciiTheme="minorEastAsia" w:hAnsiTheme="minorEastAsia"/>
          <w:color w:val="333333"/>
          <w:sz w:val="28"/>
          <w:szCs w:val="28"/>
        </w:rPr>
        <w:t>具有独立承担民事责任能力的在中华人民共和国境内注册的企业法人，具有相关经营范围及施工资质；为国家或省住建厅备案的正规企业；具备安全生产许可证。</w:t>
      </w:r>
    </w:p>
    <w:p>
      <w:pPr>
        <w:ind w:left="720" w:leftChars="267" w:hanging="159" w:hangingChars="57"/>
        <w:rPr>
          <w:rFonts w:asciiTheme="minorEastAsia" w:hAnsiTheme="minorEastAsia"/>
          <w:color w:val="333333"/>
          <w:sz w:val="28"/>
          <w:szCs w:val="28"/>
        </w:rPr>
      </w:pPr>
      <w:r>
        <w:rPr>
          <w:rFonts w:hint="eastAsia" w:asciiTheme="minorEastAsia" w:hAnsiTheme="minorEastAsia"/>
          <w:color w:val="333333"/>
          <w:sz w:val="28"/>
          <w:szCs w:val="28"/>
        </w:rPr>
        <w:t>6.2“建筑工程施工”三级及以上资质。</w:t>
      </w:r>
    </w:p>
    <w:p>
      <w:pPr>
        <w:ind w:left="720" w:leftChars="267" w:hanging="159" w:hangingChars="57"/>
        <w:rPr>
          <w:rFonts w:asciiTheme="minorEastAsia" w:hAnsiTheme="minorEastAsia"/>
          <w:color w:val="333333"/>
          <w:sz w:val="28"/>
          <w:szCs w:val="28"/>
        </w:rPr>
      </w:pPr>
      <w:r>
        <w:rPr>
          <w:rFonts w:hint="eastAsia" w:asciiTheme="minorEastAsia" w:hAnsiTheme="minorEastAsia"/>
          <w:color w:val="333333"/>
          <w:sz w:val="28"/>
          <w:szCs w:val="28"/>
        </w:rPr>
        <w:t>6.3不接受联合体投标</w:t>
      </w:r>
    </w:p>
    <w:p>
      <w:pPr>
        <w:rPr>
          <w:rFonts w:asciiTheme="minorEastAsia" w:hAnsiTheme="minorEastAsia"/>
          <w:b/>
          <w:color w:val="333333"/>
          <w:sz w:val="28"/>
          <w:szCs w:val="28"/>
        </w:rPr>
      </w:pPr>
      <w:r>
        <w:rPr>
          <w:rFonts w:hint="eastAsia" w:asciiTheme="minorEastAsia" w:hAnsiTheme="minorEastAsia"/>
          <w:b/>
          <w:color w:val="333333"/>
          <w:sz w:val="28"/>
          <w:szCs w:val="28"/>
        </w:rPr>
        <w:t>7、最高控制价1.57万元。</w:t>
      </w:r>
    </w:p>
    <w:p>
      <w:pPr>
        <w:rPr>
          <w:rFonts w:asciiTheme="minorEastAsia" w:hAnsiTheme="minorEastAsia"/>
          <w:sz w:val="28"/>
          <w:szCs w:val="28"/>
        </w:rPr>
      </w:pPr>
      <w:r>
        <w:rPr>
          <w:rFonts w:hint="eastAsia" w:asciiTheme="minorEastAsia" w:hAnsiTheme="minorEastAsia"/>
          <w:b/>
          <w:bCs/>
          <w:sz w:val="28"/>
          <w:szCs w:val="28"/>
        </w:rPr>
        <w:t>8、询价截止时间</w:t>
      </w:r>
      <w:r>
        <w:rPr>
          <w:rFonts w:hint="eastAsia" w:asciiTheme="minorEastAsia" w:hAnsiTheme="minorEastAsia"/>
          <w:sz w:val="28"/>
          <w:szCs w:val="28"/>
        </w:rPr>
        <w:t>：2020年 10月2</w:t>
      </w:r>
      <w:r>
        <w:rPr>
          <w:rFonts w:hint="eastAsia" w:asciiTheme="minorEastAsia" w:hAnsiTheme="minorEastAsia"/>
          <w:sz w:val="28"/>
          <w:szCs w:val="28"/>
          <w:lang w:val="en-US" w:eastAsia="zh-CN"/>
        </w:rPr>
        <w:t>4</w:t>
      </w:r>
      <w:r>
        <w:rPr>
          <w:rFonts w:hint="eastAsia" w:asciiTheme="minorEastAsia" w:hAnsiTheme="minorEastAsia"/>
          <w:sz w:val="28"/>
          <w:szCs w:val="28"/>
        </w:rPr>
        <w:t>日</w:t>
      </w:r>
      <w:r>
        <w:rPr>
          <w:rFonts w:hint="eastAsia" w:asciiTheme="minorEastAsia" w:hAnsiTheme="minorEastAsia"/>
          <w:sz w:val="28"/>
          <w:szCs w:val="28"/>
          <w:lang w:eastAsia="zh-CN"/>
        </w:rPr>
        <w:t>上</w:t>
      </w:r>
      <w:r>
        <w:rPr>
          <w:rFonts w:hint="eastAsia" w:asciiTheme="minorEastAsia" w:hAnsiTheme="minorEastAsia"/>
          <w:sz w:val="28"/>
          <w:szCs w:val="28"/>
        </w:rPr>
        <w:t>午</w:t>
      </w:r>
      <w:r>
        <w:rPr>
          <w:rFonts w:hint="eastAsia" w:asciiTheme="minorEastAsia" w:hAnsiTheme="minorEastAsia"/>
          <w:sz w:val="28"/>
          <w:szCs w:val="28"/>
          <w:lang w:val="en-US" w:eastAsia="zh-CN"/>
        </w:rPr>
        <w:t>8</w:t>
      </w:r>
      <w:r>
        <w:rPr>
          <w:rFonts w:hint="eastAsia" w:asciiTheme="minorEastAsia" w:hAnsiTheme="minorEastAsia"/>
          <w:sz w:val="28"/>
          <w:szCs w:val="28"/>
        </w:rPr>
        <w:t>:30</w:t>
      </w:r>
    </w:p>
    <w:p>
      <w:pPr>
        <w:rPr>
          <w:rFonts w:ascii="宋体" w:hAnsi="宋体" w:eastAsia="宋体" w:cs="宋体"/>
          <w:b/>
          <w:bCs/>
          <w:sz w:val="28"/>
          <w:szCs w:val="28"/>
        </w:rPr>
      </w:pPr>
      <w:r>
        <w:rPr>
          <w:rFonts w:hint="eastAsia" w:asciiTheme="minorEastAsia" w:hAnsiTheme="minorEastAsia"/>
          <w:b/>
          <w:bCs/>
          <w:sz w:val="28"/>
          <w:szCs w:val="28"/>
        </w:rPr>
        <w:t>9、</w:t>
      </w:r>
      <w:r>
        <w:rPr>
          <w:rFonts w:hint="eastAsia" w:ascii="宋体" w:hAnsi="宋体" w:eastAsia="宋体" w:cs="宋体"/>
          <w:b/>
          <w:bCs/>
          <w:sz w:val="28"/>
          <w:szCs w:val="28"/>
        </w:rPr>
        <w:t xml:space="preserve">编制报价函要求 </w:t>
      </w:r>
    </w:p>
    <w:p>
      <w:pPr>
        <w:snapToGrid w:val="0"/>
        <w:spacing w:line="360" w:lineRule="auto"/>
        <w:ind w:left="720" w:leftChars="267" w:hanging="159" w:hangingChars="57"/>
        <w:rPr>
          <w:rFonts w:ascii="宋体" w:hAnsi="宋体" w:eastAsia="宋体" w:cs="宋体"/>
          <w:sz w:val="28"/>
          <w:szCs w:val="28"/>
        </w:rPr>
      </w:pPr>
      <w:r>
        <w:rPr>
          <w:rFonts w:hint="eastAsia" w:ascii="宋体" w:hAnsi="宋体" w:eastAsia="宋体" w:cs="宋体"/>
          <w:sz w:val="28"/>
          <w:szCs w:val="28"/>
        </w:rPr>
        <w:t>9.1报价回函须用不褪色的墨水工整书写或打印，一式</w:t>
      </w:r>
      <w:r>
        <w:rPr>
          <w:rFonts w:hint="eastAsia" w:ascii="宋体" w:hAnsi="宋体" w:eastAsia="宋体" w:cs="宋体"/>
          <w:sz w:val="28"/>
          <w:szCs w:val="28"/>
          <w:lang w:val="en-US" w:eastAsia="zh-CN"/>
        </w:rPr>
        <w:t>5</w:t>
      </w:r>
      <w:r>
        <w:rPr>
          <w:rFonts w:hint="eastAsia" w:ascii="宋体" w:hAnsi="宋体" w:eastAsia="宋体" w:cs="宋体"/>
          <w:sz w:val="28"/>
          <w:szCs w:val="28"/>
        </w:rPr>
        <w:t>份，其中正本1份，副本</w:t>
      </w:r>
      <w:r>
        <w:rPr>
          <w:rFonts w:hint="eastAsia" w:ascii="宋体" w:hAnsi="宋体" w:eastAsia="宋体" w:cs="宋体"/>
          <w:sz w:val="28"/>
          <w:szCs w:val="28"/>
          <w:lang w:val="en-US" w:eastAsia="zh-CN"/>
        </w:rPr>
        <w:t>4</w:t>
      </w:r>
      <w:r>
        <w:rPr>
          <w:rFonts w:hint="eastAsia" w:ascii="宋体" w:hAnsi="宋体" w:eastAsia="宋体" w:cs="宋体"/>
          <w:sz w:val="28"/>
          <w:szCs w:val="28"/>
        </w:rPr>
        <w:t>份。每份装订为一册，且须由法定代表人或委托代理人，按格式要求签字或加盖公章后一同密封。</w:t>
      </w:r>
    </w:p>
    <w:p>
      <w:pPr>
        <w:ind w:left="720" w:leftChars="267" w:hanging="159" w:hangingChars="57"/>
        <w:rPr>
          <w:rFonts w:ascii="宋体" w:hAnsi="宋体" w:eastAsia="宋体" w:cs="宋体"/>
          <w:sz w:val="28"/>
          <w:szCs w:val="28"/>
        </w:rPr>
      </w:pPr>
      <w:r>
        <w:rPr>
          <w:rFonts w:hint="eastAsia" w:ascii="宋体" w:hAnsi="宋体" w:eastAsia="宋体" w:cs="宋体"/>
          <w:sz w:val="28"/>
          <w:szCs w:val="28"/>
        </w:rPr>
        <w:t>9.2报价文件按照附表一编制。</w:t>
      </w:r>
    </w:p>
    <w:p>
      <w:pPr>
        <w:rPr>
          <w:rFonts w:asciiTheme="minorEastAsia" w:hAnsiTheme="minorEastAsia"/>
          <w:sz w:val="28"/>
          <w:szCs w:val="28"/>
        </w:rPr>
      </w:pPr>
      <w:r>
        <w:rPr>
          <w:rFonts w:hint="eastAsia" w:asciiTheme="minorEastAsia" w:hAnsiTheme="minorEastAsia"/>
          <w:b/>
          <w:bCs/>
          <w:sz w:val="28"/>
          <w:szCs w:val="28"/>
        </w:rPr>
        <w:t>10、现场勘查：</w:t>
      </w:r>
      <w:r>
        <w:rPr>
          <w:rFonts w:hint="eastAsia" w:asciiTheme="minorEastAsia" w:hAnsiTheme="minorEastAsia"/>
          <w:sz w:val="28"/>
          <w:szCs w:val="28"/>
        </w:rPr>
        <w:t>不集中组织，自行勘查。</w:t>
      </w:r>
    </w:p>
    <w:p>
      <w:pPr>
        <w:ind w:left="0" w:firstLine="0"/>
        <w:rPr>
          <w:rFonts w:asciiTheme="minorEastAsia" w:hAnsiTheme="minorEastAsia"/>
          <w:b/>
          <w:bCs/>
          <w:sz w:val="28"/>
          <w:szCs w:val="28"/>
        </w:rPr>
      </w:pPr>
      <w:r>
        <w:rPr>
          <w:rFonts w:hint="eastAsia" w:asciiTheme="minorEastAsia" w:hAnsiTheme="minorEastAsia"/>
          <w:b/>
          <w:bCs/>
          <w:sz w:val="28"/>
          <w:szCs w:val="28"/>
        </w:rPr>
        <w:t>11、被询价单位应向询价单位提供：</w:t>
      </w:r>
    </w:p>
    <w:p>
      <w:pPr>
        <w:pStyle w:val="10"/>
        <w:ind w:firstLine="0" w:firstLineChars="0"/>
        <w:rPr>
          <w:rFonts w:asciiTheme="minorEastAsia" w:hAnsiTheme="minorEastAsia"/>
          <w:sz w:val="28"/>
          <w:szCs w:val="28"/>
        </w:rPr>
      </w:pPr>
      <w:r>
        <w:rPr>
          <w:rFonts w:hint="eastAsia" w:asciiTheme="minorEastAsia" w:hAnsiTheme="minorEastAsia"/>
          <w:sz w:val="28"/>
          <w:szCs w:val="28"/>
        </w:rPr>
        <w:t>11.1企业法人营业执照；</w:t>
      </w:r>
    </w:p>
    <w:p>
      <w:pPr>
        <w:pStyle w:val="10"/>
        <w:ind w:firstLine="0" w:firstLineChars="0"/>
        <w:rPr>
          <w:rFonts w:asciiTheme="minorEastAsia" w:hAnsiTheme="minorEastAsia"/>
          <w:sz w:val="28"/>
          <w:szCs w:val="28"/>
        </w:rPr>
      </w:pPr>
      <w:r>
        <w:rPr>
          <w:rFonts w:hint="eastAsia" w:asciiTheme="minorEastAsia" w:hAnsiTheme="minorEastAsia"/>
          <w:sz w:val="28"/>
          <w:szCs w:val="28"/>
        </w:rPr>
        <w:t>11.2企业相关资质证明；</w:t>
      </w:r>
    </w:p>
    <w:p>
      <w:pPr>
        <w:pStyle w:val="10"/>
        <w:ind w:firstLine="0" w:firstLineChars="0"/>
        <w:rPr>
          <w:rFonts w:asciiTheme="minorEastAsia" w:hAnsiTheme="minorEastAsia"/>
          <w:sz w:val="28"/>
          <w:szCs w:val="28"/>
        </w:rPr>
      </w:pPr>
      <w:r>
        <w:rPr>
          <w:rFonts w:hint="eastAsia" w:asciiTheme="minorEastAsia" w:hAnsiTheme="minorEastAsia"/>
          <w:sz w:val="28"/>
          <w:szCs w:val="28"/>
        </w:rPr>
        <w:t>11.3如投标人不是本公司法人代表，须持有本人身份证和有法人代表签字的《法人代表授权书》并加盖公章；</w:t>
      </w:r>
    </w:p>
    <w:p>
      <w:pPr>
        <w:snapToGrid w:val="0"/>
        <w:spacing w:line="360" w:lineRule="auto"/>
        <w:rPr>
          <w:rFonts w:ascii="宋体" w:hAnsi="宋体" w:eastAsia="宋体" w:cs="宋体"/>
          <w:b/>
          <w:bCs/>
          <w:sz w:val="28"/>
          <w:szCs w:val="28"/>
        </w:rPr>
      </w:pPr>
      <w:r>
        <w:rPr>
          <w:rFonts w:hint="eastAsia" w:ascii="宋体" w:hAnsi="宋体" w:eastAsia="宋体" w:cs="宋体"/>
          <w:b/>
          <w:bCs/>
          <w:sz w:val="28"/>
          <w:szCs w:val="28"/>
          <w:lang w:val="en-US" w:eastAsia="zh-CN"/>
        </w:rPr>
        <w:t>12</w:t>
      </w:r>
      <w:r>
        <w:rPr>
          <w:rFonts w:hint="eastAsia" w:ascii="宋体" w:hAnsi="宋体" w:eastAsia="宋体" w:cs="宋体"/>
          <w:b/>
          <w:bCs/>
          <w:sz w:val="28"/>
          <w:szCs w:val="28"/>
        </w:rPr>
        <w:t xml:space="preserve">、报价人提出疑问及答疑澄清的截止时间及方式 </w:t>
      </w:r>
    </w:p>
    <w:p>
      <w:pPr>
        <w:spacing w:line="360" w:lineRule="auto"/>
        <w:ind w:left="937" w:leftChars="446" w:firstLine="165" w:firstLineChars="59"/>
        <w:rPr>
          <w:rFonts w:hint="eastAsia" w:ascii="宋体" w:hAnsi="宋体" w:eastAsia="宋体" w:cs="宋体"/>
          <w:sz w:val="28"/>
          <w:szCs w:val="28"/>
          <w:lang w:eastAsia="zh-CN"/>
        </w:rPr>
      </w:pPr>
      <w:r>
        <w:rPr>
          <w:rFonts w:hint="eastAsia" w:ascii="宋体" w:hAnsi="宋体" w:eastAsia="宋体" w:cs="宋体"/>
          <w:sz w:val="28"/>
          <w:szCs w:val="28"/>
        </w:rPr>
        <w:t>报价人如对询价文件提出质疑，请在2020年10月</w:t>
      </w:r>
      <w:r>
        <w:rPr>
          <w:rFonts w:hint="eastAsia" w:ascii="宋体" w:hAnsi="宋体" w:eastAsia="宋体" w:cs="宋体"/>
          <w:sz w:val="28"/>
          <w:szCs w:val="28"/>
          <w:lang w:val="en-US" w:eastAsia="zh-CN"/>
        </w:rPr>
        <w:t>22</w:t>
      </w:r>
      <w:r>
        <w:rPr>
          <w:rFonts w:hint="eastAsia" w:ascii="宋体" w:hAnsi="宋体" w:eastAsia="宋体" w:cs="宋体"/>
          <w:sz w:val="28"/>
          <w:szCs w:val="28"/>
        </w:rPr>
        <w:t>日</w:t>
      </w:r>
      <w:r>
        <w:rPr>
          <w:rFonts w:hint="eastAsia" w:ascii="宋体" w:hAnsi="宋体" w:eastAsia="宋体" w:cs="宋体"/>
          <w:sz w:val="28"/>
          <w:szCs w:val="28"/>
          <w:lang w:eastAsia="zh-CN"/>
        </w:rPr>
        <w:t>上</w:t>
      </w:r>
      <w:r>
        <w:rPr>
          <w:rFonts w:hint="eastAsia" w:ascii="宋体" w:hAnsi="宋体" w:eastAsia="宋体" w:cs="宋体"/>
          <w:sz w:val="28"/>
          <w:szCs w:val="28"/>
        </w:rPr>
        <w:t>午</w:t>
      </w:r>
      <w:r>
        <w:rPr>
          <w:rFonts w:hint="eastAsia" w:ascii="宋体" w:hAnsi="宋体" w:eastAsia="宋体" w:cs="宋体"/>
          <w:sz w:val="28"/>
          <w:szCs w:val="28"/>
          <w:lang w:val="en-US" w:eastAsia="zh-CN"/>
        </w:rPr>
        <w:t>12：0</w:t>
      </w:r>
      <w:r>
        <w:rPr>
          <w:rFonts w:hint="eastAsia" w:ascii="宋体" w:hAnsi="宋体" w:eastAsia="宋体" w:cs="宋体"/>
          <w:sz w:val="28"/>
          <w:szCs w:val="28"/>
        </w:rPr>
        <w:t xml:space="preserve">0 前以不署名电子邮件形式发送至邮箱271402092 @QQ.com，以便我们统一答复，答复将在2020年10月 </w:t>
      </w:r>
      <w:r>
        <w:rPr>
          <w:rFonts w:hint="eastAsia" w:ascii="宋体" w:hAnsi="宋体" w:eastAsia="宋体" w:cs="宋体"/>
          <w:sz w:val="28"/>
          <w:szCs w:val="28"/>
          <w:lang w:val="en-US" w:eastAsia="zh-CN"/>
        </w:rPr>
        <w:t>22</w:t>
      </w:r>
      <w:r>
        <w:rPr>
          <w:rFonts w:hint="eastAsia" w:ascii="宋体" w:hAnsi="宋体" w:eastAsia="宋体" w:cs="宋体"/>
          <w:sz w:val="28"/>
          <w:szCs w:val="28"/>
        </w:rPr>
        <w:t>日</w:t>
      </w:r>
      <w:r>
        <w:rPr>
          <w:rFonts w:hint="eastAsia" w:ascii="宋体" w:hAnsi="宋体" w:eastAsia="宋体" w:cs="宋体"/>
          <w:sz w:val="28"/>
          <w:szCs w:val="28"/>
          <w:lang w:eastAsia="zh-CN"/>
        </w:rPr>
        <w:t>下</w:t>
      </w:r>
      <w:r>
        <w:rPr>
          <w:rFonts w:hint="eastAsia" w:ascii="宋体" w:hAnsi="宋体" w:eastAsia="宋体" w:cs="宋体"/>
          <w:sz w:val="28"/>
          <w:szCs w:val="28"/>
        </w:rPr>
        <w:t xml:space="preserve">午 </w:t>
      </w:r>
      <w:r>
        <w:rPr>
          <w:rFonts w:hint="eastAsia" w:ascii="宋体" w:hAnsi="宋体" w:eastAsia="宋体" w:cs="宋体"/>
          <w:sz w:val="28"/>
          <w:szCs w:val="28"/>
          <w:lang w:val="en-US" w:eastAsia="zh-CN"/>
        </w:rPr>
        <w:t>5：</w:t>
      </w:r>
      <w:r>
        <w:rPr>
          <w:rFonts w:hint="eastAsia" w:ascii="宋体" w:hAnsi="宋体" w:eastAsia="宋体" w:cs="宋体"/>
          <w:sz w:val="28"/>
          <w:szCs w:val="28"/>
        </w:rPr>
        <w:t>00 前在安徽皖北康复医院官网予以公告，逾期的质疑要求，概不受理，开标后不得对询价文件的内容或条款提出质疑</w:t>
      </w:r>
      <w:r>
        <w:rPr>
          <w:rFonts w:hint="eastAsia" w:ascii="宋体" w:hAnsi="宋体" w:eastAsia="宋体" w:cs="宋体"/>
          <w:sz w:val="28"/>
          <w:szCs w:val="28"/>
          <w:lang w:eastAsia="zh-CN"/>
        </w:rPr>
        <w:t>。</w:t>
      </w:r>
    </w:p>
    <w:p>
      <w:pPr>
        <w:rPr>
          <w:rFonts w:asciiTheme="minorEastAsia" w:hAnsiTheme="minorEastAsia"/>
          <w:sz w:val="28"/>
          <w:szCs w:val="28"/>
        </w:rPr>
      </w:pPr>
    </w:p>
    <w:p>
      <w:pPr>
        <w:rPr>
          <w:rFonts w:asciiTheme="minorEastAsia" w:hAnsiTheme="minorEastAsia"/>
          <w:sz w:val="28"/>
          <w:szCs w:val="28"/>
        </w:rPr>
      </w:pPr>
    </w:p>
    <w:p>
      <w:pPr>
        <w:pStyle w:val="10"/>
        <w:numPr>
          <w:ilvl w:val="0"/>
          <w:numId w:val="1"/>
        </w:numPr>
        <w:ind w:firstLineChars="0"/>
        <w:jc w:val="center"/>
        <w:rPr>
          <w:rFonts w:ascii="黑体" w:hAnsi="黑体" w:eastAsia="黑体"/>
          <w:sz w:val="28"/>
          <w:szCs w:val="28"/>
        </w:rPr>
      </w:pPr>
      <w:r>
        <w:rPr>
          <w:rFonts w:hint="eastAsia" w:ascii="黑体" w:hAnsi="黑体" w:eastAsia="黑体"/>
          <w:sz w:val="28"/>
          <w:szCs w:val="28"/>
        </w:rPr>
        <w:t>合同主要条款</w:t>
      </w:r>
    </w:p>
    <w:p>
      <w:pPr>
        <w:ind w:left="0" w:firstLine="0"/>
        <w:rPr>
          <w:rFonts w:asciiTheme="minorEastAsia" w:hAnsiTheme="minorEastAsia"/>
          <w:b/>
          <w:bCs/>
          <w:sz w:val="28"/>
          <w:szCs w:val="28"/>
        </w:rPr>
      </w:pPr>
      <w:r>
        <w:rPr>
          <w:rFonts w:hint="eastAsia" w:asciiTheme="minorEastAsia" w:hAnsiTheme="minorEastAsia"/>
          <w:b/>
          <w:bCs/>
          <w:sz w:val="28"/>
          <w:szCs w:val="28"/>
        </w:rPr>
        <w:t>1、价格</w:t>
      </w:r>
    </w:p>
    <w:p>
      <w:pPr>
        <w:pStyle w:val="10"/>
        <w:ind w:firstLine="0" w:firstLineChars="0"/>
        <w:rPr>
          <w:rFonts w:asciiTheme="minorEastAsia" w:hAnsiTheme="minorEastAsia"/>
          <w:sz w:val="28"/>
          <w:szCs w:val="28"/>
        </w:rPr>
      </w:pPr>
      <w:r>
        <w:rPr>
          <w:rFonts w:hint="eastAsia" w:asciiTheme="minorEastAsia" w:hAnsiTheme="minorEastAsia"/>
          <w:sz w:val="28"/>
          <w:szCs w:val="28"/>
        </w:rPr>
        <w:t>1.1价格形式</w:t>
      </w:r>
    </w:p>
    <w:p>
      <w:pPr>
        <w:pStyle w:val="10"/>
        <w:ind w:firstLine="0" w:firstLineChars="0"/>
        <w:rPr>
          <w:rFonts w:asciiTheme="minorEastAsia" w:hAnsiTheme="minorEastAsia"/>
          <w:sz w:val="28"/>
          <w:szCs w:val="28"/>
        </w:rPr>
      </w:pPr>
      <w:r>
        <w:rPr>
          <w:rFonts w:hint="eastAsia" w:asciiTheme="minorEastAsia" w:hAnsiTheme="minorEastAsia"/>
          <w:sz w:val="28"/>
          <w:szCs w:val="28"/>
        </w:rPr>
        <w:t>固定单价，不予调整；</w:t>
      </w:r>
    </w:p>
    <w:p>
      <w:pPr>
        <w:pStyle w:val="10"/>
        <w:ind w:firstLine="0" w:firstLineChars="0"/>
        <w:rPr>
          <w:rFonts w:asciiTheme="minorEastAsia" w:hAnsiTheme="minorEastAsia"/>
          <w:sz w:val="28"/>
          <w:szCs w:val="28"/>
        </w:rPr>
      </w:pPr>
      <w:r>
        <w:rPr>
          <w:rFonts w:hint="eastAsia" w:asciiTheme="minorEastAsia" w:hAnsiTheme="minorEastAsia"/>
          <w:sz w:val="28"/>
          <w:szCs w:val="28"/>
        </w:rPr>
        <w:t>1.2价格内容</w:t>
      </w:r>
    </w:p>
    <w:p>
      <w:pPr>
        <w:pStyle w:val="10"/>
        <w:ind w:firstLine="0" w:firstLineChars="0"/>
        <w:rPr>
          <w:rFonts w:asciiTheme="minorEastAsia" w:hAnsiTheme="minorEastAsia"/>
          <w:sz w:val="28"/>
          <w:szCs w:val="28"/>
        </w:rPr>
      </w:pPr>
      <w:r>
        <w:rPr>
          <w:rFonts w:hint="eastAsia" w:asciiTheme="minorEastAsia" w:hAnsiTheme="minorEastAsia"/>
          <w:sz w:val="28"/>
          <w:szCs w:val="28"/>
        </w:rPr>
        <w:t>每项单价包含完成对应项目的人工、材料、机械、措施费用以及与此相关的所有税费、投入和利润。</w:t>
      </w:r>
    </w:p>
    <w:p>
      <w:pPr>
        <w:ind w:left="0" w:firstLine="0"/>
        <w:rPr>
          <w:rFonts w:asciiTheme="minorEastAsia" w:hAnsiTheme="minorEastAsia"/>
          <w:sz w:val="28"/>
          <w:szCs w:val="28"/>
        </w:rPr>
      </w:pPr>
      <w:r>
        <w:rPr>
          <w:rFonts w:hint="eastAsia" w:asciiTheme="minorEastAsia" w:hAnsiTheme="minorEastAsia"/>
          <w:sz w:val="28"/>
          <w:szCs w:val="28"/>
        </w:rPr>
        <w:t>2、结算与付款</w:t>
      </w:r>
    </w:p>
    <w:p>
      <w:pPr>
        <w:ind w:left="0" w:firstLine="560" w:firstLineChars="200"/>
        <w:rPr>
          <w:rFonts w:asciiTheme="minorEastAsia" w:hAnsiTheme="minorEastAsia"/>
          <w:sz w:val="28"/>
          <w:szCs w:val="28"/>
        </w:rPr>
      </w:pPr>
      <w:r>
        <w:rPr>
          <w:rFonts w:hint="eastAsia" w:asciiTheme="minorEastAsia" w:hAnsiTheme="minorEastAsia"/>
          <w:sz w:val="28"/>
          <w:szCs w:val="28"/>
        </w:rPr>
        <w:t>2.1结算</w:t>
      </w:r>
    </w:p>
    <w:p>
      <w:pPr>
        <w:ind w:left="0" w:firstLine="560" w:firstLineChars="200"/>
        <w:rPr>
          <w:rFonts w:asciiTheme="minorEastAsia" w:hAnsiTheme="minorEastAsia"/>
          <w:sz w:val="28"/>
          <w:szCs w:val="28"/>
        </w:rPr>
      </w:pPr>
      <w:r>
        <w:rPr>
          <w:rFonts w:hint="eastAsia" w:asciiTheme="minorEastAsia" w:hAnsiTheme="minorEastAsia"/>
          <w:sz w:val="28"/>
          <w:szCs w:val="28"/>
        </w:rPr>
        <w:t>实际工程量与招标清单工程量误差±10%内，按照询价清单工程量结算，不予调整；超越±10%以上的部分据实增减，相应调整合同价格。</w:t>
      </w:r>
    </w:p>
    <w:p>
      <w:pPr>
        <w:ind w:left="0" w:firstLine="560" w:firstLineChars="200"/>
        <w:rPr>
          <w:rFonts w:asciiTheme="minorEastAsia" w:hAnsiTheme="minorEastAsia"/>
          <w:sz w:val="28"/>
          <w:szCs w:val="28"/>
        </w:rPr>
      </w:pPr>
      <w:r>
        <w:rPr>
          <w:rFonts w:hint="eastAsia" w:asciiTheme="minorEastAsia" w:hAnsiTheme="minorEastAsia"/>
          <w:sz w:val="28"/>
          <w:szCs w:val="28"/>
        </w:rPr>
        <w:t>2.2支付</w:t>
      </w:r>
    </w:p>
    <w:p>
      <w:pPr>
        <w:ind w:left="0" w:firstLine="560" w:firstLineChars="200"/>
        <w:rPr>
          <w:rFonts w:asciiTheme="minorEastAsia" w:hAnsiTheme="minorEastAsia"/>
          <w:sz w:val="28"/>
          <w:szCs w:val="28"/>
        </w:rPr>
      </w:pPr>
      <w:r>
        <w:rPr>
          <w:rFonts w:hint="eastAsia" w:asciiTheme="minorEastAsia" w:hAnsiTheme="minorEastAsia"/>
          <w:sz w:val="28"/>
          <w:szCs w:val="28"/>
        </w:rPr>
        <w:t>无进度款，工程竣工验收合格后一次性支付95%，预留5%质保金，待质保期满付清。</w:t>
      </w:r>
    </w:p>
    <w:p>
      <w:pPr>
        <w:rPr>
          <w:rFonts w:asciiTheme="minorEastAsia" w:hAnsiTheme="minorEastAsia"/>
          <w:sz w:val="28"/>
          <w:szCs w:val="28"/>
        </w:rPr>
      </w:pPr>
      <w:r>
        <w:rPr>
          <w:rFonts w:hint="eastAsia" w:asciiTheme="minorEastAsia" w:hAnsiTheme="minorEastAsia"/>
          <w:b/>
          <w:bCs/>
          <w:sz w:val="28"/>
          <w:szCs w:val="28"/>
        </w:rPr>
        <w:t>2、质量要求：</w:t>
      </w:r>
      <w:r>
        <w:rPr>
          <w:rFonts w:hint="eastAsia" w:asciiTheme="minorEastAsia" w:hAnsiTheme="minorEastAsia"/>
          <w:sz w:val="28"/>
          <w:szCs w:val="28"/>
        </w:rPr>
        <w:t>合格</w:t>
      </w:r>
    </w:p>
    <w:p>
      <w:pPr>
        <w:rPr>
          <w:rFonts w:asciiTheme="minorEastAsia" w:hAnsiTheme="minorEastAsia"/>
          <w:b/>
          <w:bCs/>
          <w:sz w:val="28"/>
          <w:szCs w:val="28"/>
        </w:rPr>
      </w:pPr>
      <w:r>
        <w:rPr>
          <w:rFonts w:hint="eastAsia" w:asciiTheme="minorEastAsia" w:hAnsiTheme="minorEastAsia"/>
          <w:b/>
          <w:bCs/>
          <w:sz w:val="28"/>
          <w:szCs w:val="28"/>
        </w:rPr>
        <w:t>3、其他事项</w:t>
      </w:r>
    </w:p>
    <w:p>
      <w:pPr>
        <w:ind w:left="720" w:leftChars="267" w:hanging="159" w:hangingChars="57"/>
        <w:rPr>
          <w:rFonts w:asciiTheme="minorEastAsia" w:hAnsiTheme="minorEastAsia"/>
          <w:sz w:val="28"/>
          <w:szCs w:val="28"/>
        </w:rPr>
      </w:pPr>
      <w:r>
        <w:rPr>
          <w:rFonts w:hint="eastAsia" w:asciiTheme="minorEastAsia" w:hAnsiTheme="minorEastAsia"/>
          <w:sz w:val="28"/>
          <w:szCs w:val="28"/>
        </w:rPr>
        <w:t>3.1延期罚款：如果因乙方的原因导致维修工程不能按时交付，每延期一天交付，罚款率为合同价款的2%。</w:t>
      </w:r>
    </w:p>
    <w:p>
      <w:pPr>
        <w:ind w:left="720" w:leftChars="267" w:hanging="159" w:hangingChars="57"/>
        <w:rPr>
          <w:rFonts w:asciiTheme="minorEastAsia" w:hAnsiTheme="minorEastAsia"/>
          <w:sz w:val="28"/>
          <w:szCs w:val="28"/>
        </w:rPr>
      </w:pPr>
      <w:r>
        <w:rPr>
          <w:rFonts w:hint="eastAsia" w:asciiTheme="minorEastAsia" w:hAnsiTheme="minorEastAsia"/>
          <w:sz w:val="28"/>
          <w:szCs w:val="28"/>
        </w:rPr>
        <w:t>3.2安全责任：乙方对整个施工过程的安全全权负责，如因安全管理不到位导致安全事故，乙方承担全部责任，如对甲方现场造成影响，乙方一并承担全部责任。</w:t>
      </w:r>
    </w:p>
    <w:p>
      <w:pPr>
        <w:ind w:left="720" w:leftChars="267" w:hanging="159" w:hangingChars="57"/>
        <w:rPr>
          <w:rFonts w:asciiTheme="minorEastAsia" w:hAnsiTheme="minorEastAsia"/>
          <w:sz w:val="28"/>
          <w:szCs w:val="28"/>
        </w:rPr>
      </w:pPr>
      <w:r>
        <w:rPr>
          <w:rFonts w:hint="eastAsia" w:asciiTheme="minorEastAsia" w:hAnsiTheme="minorEastAsia"/>
          <w:sz w:val="28"/>
          <w:szCs w:val="28"/>
        </w:rPr>
        <w:t>3.3施工过程中产生的垃圾应及时清理，不得污染院内环境，不妨碍正常工作、交通秩序。</w:t>
      </w:r>
    </w:p>
    <w:p>
      <w:pPr>
        <w:ind w:left="720" w:leftChars="267" w:hanging="159" w:hangingChars="57"/>
        <w:rPr>
          <w:rFonts w:asciiTheme="minorEastAsia" w:hAnsiTheme="minorEastAsia"/>
          <w:sz w:val="28"/>
          <w:szCs w:val="28"/>
        </w:rPr>
      </w:pPr>
      <w:r>
        <w:rPr>
          <w:rFonts w:hint="eastAsia" w:asciiTheme="minorEastAsia" w:hAnsiTheme="minorEastAsia"/>
          <w:sz w:val="28"/>
          <w:szCs w:val="28"/>
        </w:rPr>
        <w:t>3.4需要临时用水用电及时联系甲方，由甲方协调。</w:t>
      </w:r>
    </w:p>
    <w:p>
      <w:pPr>
        <w:ind w:left="720" w:leftChars="267" w:hanging="159" w:hangingChars="57"/>
        <w:rPr>
          <w:rFonts w:asciiTheme="minorEastAsia" w:hAnsiTheme="minorEastAsia"/>
          <w:sz w:val="28"/>
          <w:szCs w:val="28"/>
        </w:rPr>
      </w:pPr>
      <w:r>
        <w:rPr>
          <w:rFonts w:hint="eastAsia" w:asciiTheme="minorEastAsia" w:hAnsiTheme="minorEastAsia"/>
          <w:sz w:val="28"/>
          <w:szCs w:val="28"/>
        </w:rPr>
        <w:t>3.5争议的解决方式：</w:t>
      </w:r>
    </w:p>
    <w:p>
      <w:pPr>
        <w:ind w:left="357" w:leftChars="170" w:firstLine="0"/>
        <w:rPr>
          <w:rFonts w:asciiTheme="minorEastAsia" w:hAnsiTheme="minorEastAsia"/>
          <w:sz w:val="28"/>
          <w:szCs w:val="28"/>
        </w:rPr>
      </w:pPr>
      <w:r>
        <w:rPr>
          <w:rFonts w:hint="eastAsia" w:asciiTheme="minorEastAsia" w:hAnsiTheme="minorEastAsia"/>
          <w:sz w:val="28"/>
          <w:szCs w:val="28"/>
        </w:rPr>
        <w:t>因违反或终止合同而引起的对对方损失和损害的赔偿，双方应当协商解决。</w:t>
      </w:r>
    </w:p>
    <w:p>
      <w:pPr>
        <w:jc w:val="center"/>
        <w:rPr>
          <w:rFonts w:ascii="黑体" w:hAnsi="黑体" w:eastAsia="黑体"/>
          <w:sz w:val="28"/>
          <w:szCs w:val="28"/>
        </w:rPr>
      </w:pPr>
      <w:r>
        <w:rPr>
          <w:rFonts w:hint="eastAsia" w:ascii="黑体" w:hAnsi="黑体" w:eastAsia="黑体"/>
          <w:sz w:val="28"/>
          <w:szCs w:val="28"/>
        </w:rPr>
        <w:t xml:space="preserve">第三章  </w:t>
      </w:r>
      <w:r>
        <w:rPr>
          <w:rFonts w:hint="eastAsia" w:ascii="宋体" w:hAnsi="宋体" w:eastAsia="宋体" w:cs="宋体"/>
          <w:b/>
          <w:bCs/>
          <w:sz w:val="28"/>
          <w:szCs w:val="28"/>
        </w:rPr>
        <w:t>商务要求</w:t>
      </w:r>
    </w:p>
    <w:p>
      <w:pPr>
        <w:snapToGrid w:val="0"/>
        <w:spacing w:line="360" w:lineRule="auto"/>
        <w:rPr>
          <w:rFonts w:ascii="宋体" w:hAnsi="宋体" w:eastAsia="宋体" w:cs="宋体"/>
          <w:b/>
          <w:bCs/>
          <w:sz w:val="28"/>
          <w:szCs w:val="28"/>
        </w:rPr>
      </w:pPr>
      <w:r>
        <w:rPr>
          <w:rFonts w:hint="eastAsia" w:ascii="宋体" w:hAnsi="宋体" w:eastAsia="宋体" w:cs="宋体"/>
          <w:b/>
          <w:bCs/>
          <w:sz w:val="28"/>
          <w:szCs w:val="28"/>
        </w:rPr>
        <w:t xml:space="preserve">1、报价注意事项 </w:t>
      </w:r>
    </w:p>
    <w:p>
      <w:pPr>
        <w:snapToGrid w:val="0"/>
        <w:spacing w:line="360" w:lineRule="auto"/>
        <w:ind w:left="720" w:leftChars="267" w:hanging="159" w:hangingChars="57"/>
        <w:rPr>
          <w:rFonts w:hint="eastAsia" w:ascii="宋体" w:hAnsi="宋体" w:eastAsia="宋体" w:cs="宋体"/>
          <w:sz w:val="28"/>
          <w:szCs w:val="28"/>
        </w:rPr>
      </w:pPr>
      <w:r>
        <w:rPr>
          <w:rFonts w:hint="eastAsia" w:ascii="宋体" w:hAnsi="宋体" w:eastAsia="宋体" w:cs="宋体"/>
          <w:sz w:val="28"/>
          <w:szCs w:val="28"/>
        </w:rPr>
        <w:t>1.1本次询价最低价中标，中标公告结束</w:t>
      </w:r>
      <w:r>
        <w:rPr>
          <w:rFonts w:hint="eastAsia" w:ascii="宋体" w:hAnsi="宋体" w:eastAsia="宋体" w:cs="宋体"/>
          <w:sz w:val="28"/>
          <w:szCs w:val="28"/>
          <w:lang w:eastAsia="zh-CN"/>
        </w:rPr>
        <w:t>后</w:t>
      </w:r>
      <w:r>
        <w:rPr>
          <w:rFonts w:hint="eastAsia" w:ascii="宋体" w:hAnsi="宋体" w:eastAsia="宋体" w:cs="宋体"/>
          <w:sz w:val="28"/>
          <w:szCs w:val="28"/>
        </w:rPr>
        <w:t>次日</w:t>
      </w:r>
      <w:r>
        <w:rPr>
          <w:rFonts w:hint="eastAsia" w:ascii="宋体" w:hAnsi="宋体" w:eastAsia="宋体" w:cs="宋体"/>
          <w:sz w:val="28"/>
          <w:szCs w:val="28"/>
          <w:lang w:eastAsia="zh-CN"/>
        </w:rPr>
        <w:t>发出中标通知书并</w:t>
      </w:r>
      <w:r>
        <w:rPr>
          <w:rFonts w:hint="eastAsia" w:ascii="宋体" w:hAnsi="宋体" w:eastAsia="宋体" w:cs="宋体"/>
          <w:sz w:val="28"/>
          <w:szCs w:val="28"/>
        </w:rPr>
        <w:t>签订合同，合同签订一日后进场施工；如果报价单位少于三家，电话通知报价单位进行比质比价（两家）或者与之进行商业洽谈（一家），价低者中标。</w:t>
      </w:r>
    </w:p>
    <w:p>
      <w:pPr>
        <w:snapToGrid w:val="0"/>
        <w:spacing w:line="360" w:lineRule="auto"/>
        <w:ind w:left="720" w:leftChars="267" w:hanging="159" w:hangingChars="57"/>
        <w:rPr>
          <w:rFonts w:ascii="宋体" w:hAnsi="宋体" w:eastAsia="宋体" w:cs="宋体"/>
          <w:sz w:val="28"/>
          <w:szCs w:val="28"/>
        </w:rPr>
      </w:pPr>
      <w:r>
        <w:rPr>
          <w:rFonts w:hint="eastAsia" w:ascii="宋体" w:hAnsi="宋体" w:eastAsia="宋体" w:cs="宋体"/>
          <w:sz w:val="28"/>
          <w:szCs w:val="28"/>
        </w:rPr>
        <w:t>1.2报价函中所有复印件均应加盖投标单位鲜红公章。</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附表一：项目内容和工程量清单</w:t>
      </w:r>
    </w:p>
    <w:tbl>
      <w:tblPr>
        <w:tblStyle w:val="7"/>
        <w:tblW w:w="7514" w:type="dxa"/>
        <w:jc w:val="center"/>
        <w:tblLayout w:type="fixed"/>
        <w:tblCellMar>
          <w:top w:w="0" w:type="dxa"/>
          <w:left w:w="0" w:type="dxa"/>
          <w:bottom w:w="0" w:type="dxa"/>
          <w:right w:w="0" w:type="dxa"/>
        </w:tblCellMar>
      </w:tblPr>
      <w:tblGrid>
        <w:gridCol w:w="667"/>
        <w:gridCol w:w="1347"/>
        <w:gridCol w:w="3515"/>
        <w:gridCol w:w="851"/>
        <w:gridCol w:w="1134"/>
      </w:tblGrid>
      <w:tr>
        <w:tblPrEx>
          <w:tblCellMar>
            <w:top w:w="0" w:type="dxa"/>
            <w:left w:w="0" w:type="dxa"/>
            <w:bottom w:w="0" w:type="dxa"/>
            <w:right w:w="0" w:type="dxa"/>
          </w:tblCellMar>
        </w:tblPrEx>
        <w:trPr>
          <w:trHeight w:val="70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3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项目特征描述</w:t>
            </w:r>
          </w:p>
        </w:tc>
        <w:tc>
          <w:tcPr>
            <w:tcW w:w="851"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计量</w:t>
            </w:r>
          </w:p>
          <w:p>
            <w:pPr>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工程量</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回填方</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
              </w:numPr>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填土夯实，密实度满足</w:t>
            </w:r>
            <w:r>
              <w:rPr>
                <w:rFonts w:hint="eastAsia" w:ascii="宋体" w:hAnsi="宋体" w:eastAsia="宋体" w:cs="宋体"/>
                <w:color w:val="000000"/>
                <w:kern w:val="0"/>
                <w:sz w:val="20"/>
                <w:szCs w:val="20"/>
                <w:lang w:bidi="ar"/>
              </w:rPr>
              <w:t>相关规范</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2.填方材料品种：粘土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5.19</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基础垫层</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4"/>
              </w:numPr>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厚度：100mm</w:t>
            </w:r>
          </w:p>
          <w:p>
            <w:pPr>
              <w:widowControl/>
              <w:numPr>
                <w:ilvl w:val="0"/>
                <w:numId w:val="4"/>
              </w:numPr>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材料品种及比例：碎石</w:t>
            </w:r>
          </w:p>
          <w:p>
            <w:pPr>
              <w:widowControl/>
              <w:numPr>
                <w:ilvl w:val="0"/>
                <w:numId w:val="4"/>
              </w:numPr>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1.73</w:t>
            </w:r>
          </w:p>
        </w:tc>
      </w:tr>
      <w:tr>
        <w:tblPrEx>
          <w:tblCellMar>
            <w:top w:w="0" w:type="dxa"/>
            <w:left w:w="0" w:type="dxa"/>
            <w:bottom w:w="0" w:type="dxa"/>
            <w:right w:w="0" w:type="dxa"/>
          </w:tblCellMar>
        </w:tblPrEx>
        <w:trPr>
          <w:trHeight w:val="78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细石混凝土</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楼地面</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1、部位:地沟</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2、100厚C25细石砼面层，随浇随收光</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3、其它未尽事宜详见示意图、招标文件</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17.3</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细石混凝土</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楼地面</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5"/>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部位:破损地面</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2、原有水泥砂浆地面破损处清理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3、100厚C25细石砼面层，随浇随收光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4、其它未尽事宜详见示意图、招标文件</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20"/>
                <w:szCs w:val="20"/>
                <w:lang w:bidi="ar"/>
              </w:rPr>
              <w:t>13.8</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sz w:val="18"/>
                <w:szCs w:val="18"/>
              </w:rPr>
              <w:t>实心砖墙</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6"/>
              </w:numPr>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墙体类型:内墙</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2、墙体厚度:240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0.986</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房顶制作安</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装窗户</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7"/>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系列:成品彩铝推拉窗 ，玻璃5mm厚</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2、其它未尽事宜详见示意图、招标文件及相关规范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10.53</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制作安装玻璃</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1、部位：窗户</w:t>
            </w:r>
          </w:p>
          <w:p>
            <w:pPr>
              <w:widowControl/>
              <w:numPr>
                <w:ilvl w:val="0"/>
                <w:numId w:val="7"/>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系列:镜面玻璃 ，玻璃5mm厚</w:t>
            </w:r>
          </w:p>
          <w:p>
            <w:pPr>
              <w:widowControl/>
              <w:numPr>
                <w:ilvl w:val="0"/>
                <w:numId w:val="7"/>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其它未尽事宜详见示意图、招标文件</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零星砌体</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8"/>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部位：墙体</w:t>
            </w:r>
          </w:p>
          <w:p>
            <w:pPr>
              <w:widowControl/>
              <w:numPr>
                <w:ilvl w:val="0"/>
                <w:numId w:val="8"/>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方式：砖砌体</w:t>
            </w:r>
          </w:p>
          <w:p>
            <w:pPr>
              <w:widowControl/>
              <w:numPr>
                <w:ilvl w:val="0"/>
                <w:numId w:val="8"/>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0.864</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墙面一般抹灰</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1、部位：新砌砖墙、零星砌体</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2、10厚1:3防水砂浆找平层 </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3、其它未尽事宜详见示意图、招标文件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40.476</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制作安装防盗门</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9"/>
              </w:numPr>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品牌防盗门</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4.16</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墙顶面有涂</w:t>
            </w:r>
          </w:p>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料铲除</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0"/>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部位:墙顶面 </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2、铲除原有的涂料面层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3、其它未尽事宜详见示意图、招标文件</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344.215</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内墙涂料</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1、满刮防水腻子一遍磨平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2、其它未尽事宜详见示意图、招标文件</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344.215</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拆除工程</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1"/>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拆除内容:拆除原有洗碗池</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2、拆除后的瓦放在指定的位置</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3、其它未尽事宜详见示意图、招标文件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2.52</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水泥砂浆找平</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1、部位：拆除洗碗池地面</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2、找平层厚度:10mm </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3、砂浆配合比:1:3水泥砂浆</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4、其它未尽事宜详见示意图、招标文件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2.52</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垃圾外运</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2"/>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地沟内、地面墙面面层、施工范围内</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的附属物、杂物等所有拆除工程</w:t>
            </w:r>
          </w:p>
          <w:p>
            <w:pPr>
              <w:widowControl/>
              <w:numPr>
                <w:ilvl w:val="0"/>
                <w:numId w:val="12"/>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自行勘察现场综合考虑报价，中标后</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不得调整</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3、其它未尽事宜详见示意图、招标文件</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1</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sz w:val="18"/>
                <w:szCs w:val="18"/>
              </w:rPr>
              <w:t>仓库内</w:t>
            </w:r>
          </w:p>
        </w:tc>
        <w:tc>
          <w:tcPr>
            <w:tcW w:w="3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3"/>
              </w:numPr>
              <w:ind w:left="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仓库1、运至院内指定的位置</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2、自行勘察现场综合考虑报价，中标后</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不得调整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20"/>
                <w:szCs w:val="20"/>
                <w:lang w:bidi="ar"/>
              </w:rPr>
              <w:t>1</w:t>
            </w:r>
          </w:p>
        </w:tc>
      </w:tr>
    </w:tbl>
    <w:p>
      <w:pPr>
        <w:snapToGrid w:val="0"/>
        <w:spacing w:line="360" w:lineRule="auto"/>
        <w:ind w:left="720" w:leftChars="267" w:hanging="159" w:hangingChars="57"/>
        <w:rPr>
          <w:rFonts w:ascii="宋体" w:hAnsi="宋体" w:eastAsia="宋体" w:cs="宋体"/>
          <w:sz w:val="28"/>
          <w:szCs w:val="28"/>
        </w:rPr>
      </w:pPr>
    </w:p>
    <w:p>
      <w:pPr>
        <w:widowControl/>
        <w:shd w:val="clear" w:color="auto" w:fill="FFFFFF"/>
        <w:ind w:left="0" w:firstLine="0"/>
        <w:jc w:val="left"/>
        <w:rPr>
          <w:rFonts w:hint="eastAsia" w:ascii="微软雅黑" w:hAnsi="微软雅黑" w:eastAsia="微软雅黑" w:cs="宋体"/>
          <w:b/>
          <w:bCs/>
          <w:color w:val="333333"/>
          <w:kern w:val="0"/>
          <w:sz w:val="24"/>
          <w:szCs w:val="24"/>
        </w:rPr>
      </w:pPr>
      <w:bookmarkStart w:id="0" w:name="_GoBack"/>
      <w:bookmarkEnd w:id="0"/>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询价采购供应商报价函</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致：（采购单位全称）</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我公司已认真阅读了贵方发布的（项目名称）询价采购函，接受贵方询价函提出的各项要求，参与该项目报价。</w:t>
      </w:r>
    </w:p>
    <w:p>
      <w:pPr>
        <w:rPr>
          <w:rFonts w:ascii="宋体" w:hAnsi="宋体" w:eastAsia="宋体" w:cs="宋体"/>
          <w:sz w:val="28"/>
          <w:szCs w:val="28"/>
        </w:rPr>
      </w:pPr>
      <w:r>
        <w:rPr>
          <w:rFonts w:hint="eastAsia" w:ascii="微软雅黑" w:hAnsi="微软雅黑" w:eastAsia="微软雅黑" w:cs="宋体"/>
          <w:b/>
          <w:bCs/>
          <w:color w:val="333333"/>
          <w:kern w:val="0"/>
          <w:sz w:val="24"/>
          <w:szCs w:val="24"/>
        </w:rPr>
        <w:t>        一、</w:t>
      </w:r>
      <w:r>
        <w:rPr>
          <w:rFonts w:hint="eastAsia" w:ascii="宋体" w:hAnsi="宋体" w:eastAsia="宋体" w:cs="宋体"/>
          <w:sz w:val="28"/>
          <w:szCs w:val="28"/>
        </w:rPr>
        <w:t>项目内容和工程量报价清单</w:t>
      </w:r>
    </w:p>
    <w:tbl>
      <w:tblPr>
        <w:tblStyle w:val="7"/>
        <w:tblW w:w="9640" w:type="dxa"/>
        <w:jc w:val="center"/>
        <w:tblLayout w:type="fixed"/>
        <w:tblCellMar>
          <w:top w:w="0" w:type="dxa"/>
          <w:left w:w="0" w:type="dxa"/>
          <w:bottom w:w="0" w:type="dxa"/>
          <w:right w:w="0" w:type="dxa"/>
        </w:tblCellMar>
      </w:tblPr>
      <w:tblGrid>
        <w:gridCol w:w="667"/>
        <w:gridCol w:w="1177"/>
        <w:gridCol w:w="3685"/>
        <w:gridCol w:w="851"/>
        <w:gridCol w:w="1134"/>
        <w:gridCol w:w="992"/>
        <w:gridCol w:w="1134"/>
      </w:tblGrid>
      <w:tr>
        <w:tblPrEx>
          <w:tblCellMar>
            <w:top w:w="0" w:type="dxa"/>
            <w:left w:w="0" w:type="dxa"/>
            <w:bottom w:w="0" w:type="dxa"/>
            <w:right w:w="0" w:type="dxa"/>
          </w:tblCellMar>
        </w:tblPrEx>
        <w:trPr>
          <w:trHeight w:val="70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项目特征描述</w:t>
            </w:r>
          </w:p>
        </w:tc>
        <w:tc>
          <w:tcPr>
            <w:tcW w:w="851"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计量</w:t>
            </w:r>
          </w:p>
          <w:p>
            <w:pPr>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工程量</w:t>
            </w:r>
          </w:p>
        </w:tc>
        <w:tc>
          <w:tcPr>
            <w:tcW w:w="992" w:type="dxa"/>
            <w:tcBorders>
              <w:top w:val="single" w:color="000000" w:sz="4" w:space="0"/>
              <w:left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单价</w:t>
            </w:r>
          </w:p>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（元/单位）</w:t>
            </w:r>
          </w:p>
        </w:tc>
        <w:tc>
          <w:tcPr>
            <w:tcW w:w="1134" w:type="dxa"/>
            <w:tcBorders>
              <w:top w:val="single" w:color="000000" w:sz="4" w:space="0"/>
              <w:left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合价</w:t>
            </w:r>
          </w:p>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（元）</w:t>
            </w: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回填方</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
              </w:numPr>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填土夯实，密实度满足</w:t>
            </w:r>
            <w:r>
              <w:rPr>
                <w:rFonts w:hint="eastAsia" w:ascii="宋体" w:hAnsi="宋体" w:eastAsia="宋体" w:cs="宋体"/>
                <w:color w:val="000000"/>
                <w:kern w:val="0"/>
                <w:sz w:val="20"/>
                <w:szCs w:val="20"/>
                <w:lang w:bidi="ar"/>
              </w:rPr>
              <w:t>相关规范</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2.填方材料品种：粘土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5.19</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基础垫层</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4"/>
              </w:numPr>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厚度：100mm</w:t>
            </w:r>
          </w:p>
          <w:p>
            <w:pPr>
              <w:widowControl/>
              <w:numPr>
                <w:ilvl w:val="0"/>
                <w:numId w:val="4"/>
              </w:numPr>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材料品种及比例：碎石</w:t>
            </w:r>
          </w:p>
          <w:p>
            <w:pPr>
              <w:widowControl/>
              <w:numPr>
                <w:ilvl w:val="0"/>
                <w:numId w:val="4"/>
              </w:numPr>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1.73</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78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细石混凝土楼地面</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1、部位:地沟</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2、100厚C25细石砼面层，随浇随收光</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3、其它未尽事宜详见示意图、招标文件</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17.3</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细石混凝土楼地面</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5"/>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部位:破损地面</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2、原有水泥砂浆地面破损处清理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3、100厚C25细石砼面层，随浇随收光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4、其它未尽事宜详见示意图、招标文件</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20"/>
                <w:szCs w:val="20"/>
                <w:lang w:bidi="ar"/>
              </w:rPr>
              <w:t>13.8</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sz w:val="18"/>
                <w:szCs w:val="18"/>
              </w:rPr>
              <w:t>实心砖墙</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6"/>
              </w:numPr>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墙体类型:内墙</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2、墙体厚度:240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0.986</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房顶制作安装窗户</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7"/>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系列:成品彩铝推拉窗 ，玻璃5mm厚</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2、其它未尽事宜详见示意图、招标文件及相关规范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10.53</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制作安装玻璃</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1、部位：窗户</w:t>
            </w:r>
          </w:p>
          <w:p>
            <w:pPr>
              <w:widowControl/>
              <w:numPr>
                <w:ilvl w:val="0"/>
                <w:numId w:val="7"/>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系列:镜面玻璃 ，玻璃5mm厚</w:t>
            </w:r>
          </w:p>
          <w:p>
            <w:pPr>
              <w:widowControl/>
              <w:numPr>
                <w:ilvl w:val="0"/>
                <w:numId w:val="7"/>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其它未尽事宜详见示意图、招标文件</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零星砌体</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8"/>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部位：墙体</w:t>
            </w:r>
          </w:p>
          <w:p>
            <w:pPr>
              <w:widowControl/>
              <w:numPr>
                <w:ilvl w:val="0"/>
                <w:numId w:val="8"/>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方式：砖砌体</w:t>
            </w:r>
          </w:p>
          <w:p>
            <w:pPr>
              <w:widowControl/>
              <w:numPr>
                <w:ilvl w:val="0"/>
                <w:numId w:val="8"/>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0.864</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墙面一般抹灰</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1、部位：新砌砖墙、零星砌体</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2、10厚1:3防水砂浆找平层 </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3、其它未尽事宜详见示意图、招标文件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40.476</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制作安装防盗</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门</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9"/>
              </w:numPr>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品牌防盗门</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4.16</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墙顶面有涂</w:t>
            </w:r>
          </w:p>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料铲除</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0"/>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部位:墙顶面 </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2、铲除原有的涂料面层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3、其它未尽事宜详见示意图、招标文件</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344.215</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内墙涂料</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1、满刮防水腻子一遍磨平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2、其它未尽事宜详见示意图、招标文件</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344.215</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拆除工程</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1"/>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拆除内容:拆除原有洗碗池</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2、拆除后的瓦放在指定的位置</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3、其它未尽事宜详见示意图、招标文件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2.52</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水泥砂浆找</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平</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1、部位：拆除洗碗池地面</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2、找平层厚度:10mm </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3、砂浆配合比:1:3水泥砂浆</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4、其它未尽事宜详见示意图、招标文件</w:t>
            </w:r>
          </w:p>
          <w:p>
            <w:pPr>
              <w:widowControl/>
              <w:ind w:left="0" w:firstLine="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2.52</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垃圾外运</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2"/>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地沟内、地面墙面面层、施工范围内</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的附属物、杂物等所有拆除工程</w:t>
            </w:r>
          </w:p>
          <w:p>
            <w:pPr>
              <w:widowControl/>
              <w:numPr>
                <w:ilvl w:val="0"/>
                <w:numId w:val="12"/>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自行勘察现场综合考虑报价，中标后</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不得调整</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3、其它未尽事宜详见示意图、招标文件</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及相关规范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20"/>
                <w:szCs w:val="20"/>
                <w:lang w:bidi="ar"/>
              </w:rPr>
              <w:t>1</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sz w:val="18"/>
                <w:szCs w:val="18"/>
              </w:rPr>
              <w:t>仓库内零星物品</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3"/>
              </w:numPr>
              <w:ind w:left="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仓库1、运至院内指定的位置</w:t>
            </w:r>
          </w:p>
          <w:p>
            <w:pPr>
              <w:widowControl/>
              <w:ind w:left="0" w:firstLine="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2、自行勘察现场综合考虑报价，中标后</w:t>
            </w:r>
          </w:p>
          <w:p>
            <w:pPr>
              <w:widowControl/>
              <w:ind w:left="0" w:firstLine="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不得调整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20"/>
                <w:szCs w:val="20"/>
                <w:lang w:bidi="ar"/>
              </w:rPr>
              <w:t>1</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18"/>
                <w:szCs w:val="18"/>
                <w:lang w:bidi="ar"/>
              </w:rPr>
            </w:pPr>
          </w:p>
        </w:tc>
      </w:tr>
      <w:tr>
        <w:tblPrEx>
          <w:tblCellMar>
            <w:top w:w="0" w:type="dxa"/>
            <w:left w:w="0" w:type="dxa"/>
            <w:bottom w:w="0" w:type="dxa"/>
            <w:right w:w="0" w:type="dxa"/>
          </w:tblCellMar>
        </w:tblPrEx>
        <w:trPr>
          <w:trHeight w:val="5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c>
          <w:tcPr>
            <w:tcW w:w="78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总     计</w:t>
            </w: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kern w:val="0"/>
                <w:sz w:val="20"/>
                <w:szCs w:val="20"/>
                <w:lang w:bidi="ar"/>
              </w:rPr>
            </w:pPr>
          </w:p>
        </w:tc>
      </w:tr>
    </w:tbl>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        二、工期承诺</w:t>
      </w:r>
    </w:p>
    <w:p>
      <w:pPr>
        <w:widowControl/>
        <w:shd w:val="clear" w:color="auto" w:fill="FFFFFF"/>
        <w:ind w:left="0" w:firstLine="0"/>
        <w:jc w:val="left"/>
        <w:rPr>
          <w:rFonts w:hint="eastAsia" w:ascii="微软雅黑" w:hAnsi="微软雅黑" w:eastAsia="微软雅黑" w:cs="宋体"/>
          <w:color w:val="333333"/>
          <w:kern w:val="0"/>
          <w:sz w:val="24"/>
          <w:szCs w:val="24"/>
          <w:lang w:eastAsia="zh-CN"/>
        </w:rPr>
      </w:pPr>
      <w:r>
        <w:rPr>
          <w:rFonts w:hint="eastAsia" w:ascii="微软雅黑" w:hAnsi="微软雅黑" w:eastAsia="微软雅黑" w:cs="宋体"/>
          <w:color w:val="333333"/>
          <w:kern w:val="0"/>
          <w:sz w:val="24"/>
          <w:szCs w:val="24"/>
        </w:rPr>
        <w:t>        合同签订后   日内完成竣工验收并交付使用。</w:t>
      </w:r>
    </w:p>
    <w:p>
      <w:pPr>
        <w:widowControl/>
        <w:shd w:val="clear" w:color="auto" w:fill="FFFFFF"/>
        <w:ind w:left="0" w:firstLine="0"/>
        <w:jc w:val="left"/>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       三、安全和环保承诺</w:t>
      </w:r>
    </w:p>
    <w:p>
      <w:pPr>
        <w:widowControl/>
        <w:shd w:val="clear" w:color="auto" w:fill="FFFFFF"/>
        <w:ind w:left="0" w:firstLine="480" w:firstLineChars="20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（投标人名称）对与此工程相关的安全和环保负全部责任。</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      四、有关资质证明材料：</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         营业执照</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         法定代表人授权书</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         法定代表人身份证复印件及联系电话</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         询价函要求的其他资格证明文件</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          五、联系方式  </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联系人：             电话：     手机号码：</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地址：</w:t>
      </w:r>
    </w:p>
    <w:p>
      <w:pPr>
        <w:widowControl/>
        <w:shd w:val="clear" w:color="auto" w:fill="FFFFFF"/>
        <w:ind w:left="0" w:firstLine="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pPr>
        <w:widowControl/>
        <w:shd w:val="clear" w:color="auto" w:fill="FFFFFF"/>
        <w:ind w:left="0" w:firstLine="5040" w:firstLineChars="21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投标人（盖章）</w:t>
      </w:r>
    </w:p>
    <w:p>
      <w:pPr>
        <w:widowControl/>
        <w:shd w:val="clear" w:color="auto" w:fill="FFFFFF"/>
        <w:ind w:left="0" w:firstLine="5280" w:firstLineChars="22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年    月    日</w:t>
      </w:r>
    </w:p>
    <w:p>
      <w:pPr>
        <w:snapToGrid w:val="0"/>
        <w:spacing w:line="360" w:lineRule="auto"/>
        <w:ind w:left="720" w:leftChars="267" w:hanging="159" w:hangingChars="57"/>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218EF6"/>
    <w:multiLevelType w:val="singleLevel"/>
    <w:tmpl w:val="B5218EF6"/>
    <w:lvl w:ilvl="0" w:tentative="0">
      <w:start w:val="1"/>
      <w:numFmt w:val="decimal"/>
      <w:suff w:val="nothing"/>
      <w:lvlText w:val="%1、"/>
      <w:lvlJc w:val="left"/>
    </w:lvl>
  </w:abstractNum>
  <w:abstractNum w:abstractNumId="1">
    <w:nsid w:val="B659543F"/>
    <w:multiLevelType w:val="singleLevel"/>
    <w:tmpl w:val="B659543F"/>
    <w:lvl w:ilvl="0" w:tentative="0">
      <w:start w:val="1"/>
      <w:numFmt w:val="decimal"/>
      <w:suff w:val="nothing"/>
      <w:lvlText w:val="%1、"/>
      <w:lvlJc w:val="left"/>
    </w:lvl>
  </w:abstractNum>
  <w:abstractNum w:abstractNumId="2">
    <w:nsid w:val="B7073D1A"/>
    <w:multiLevelType w:val="singleLevel"/>
    <w:tmpl w:val="B7073D1A"/>
    <w:lvl w:ilvl="0" w:tentative="0">
      <w:start w:val="1"/>
      <w:numFmt w:val="decimal"/>
      <w:suff w:val="nothing"/>
      <w:lvlText w:val="%1、"/>
      <w:lvlJc w:val="left"/>
    </w:lvl>
  </w:abstractNum>
  <w:abstractNum w:abstractNumId="3">
    <w:nsid w:val="BE8BA6DC"/>
    <w:multiLevelType w:val="singleLevel"/>
    <w:tmpl w:val="BE8BA6DC"/>
    <w:lvl w:ilvl="0" w:tentative="0">
      <w:start w:val="1"/>
      <w:numFmt w:val="decimal"/>
      <w:suff w:val="nothing"/>
      <w:lvlText w:val="%1、"/>
      <w:lvlJc w:val="left"/>
    </w:lvl>
  </w:abstractNum>
  <w:abstractNum w:abstractNumId="4">
    <w:nsid w:val="E570B08A"/>
    <w:multiLevelType w:val="singleLevel"/>
    <w:tmpl w:val="E570B08A"/>
    <w:lvl w:ilvl="0" w:tentative="0">
      <w:start w:val="1"/>
      <w:numFmt w:val="decimal"/>
      <w:suff w:val="nothing"/>
      <w:lvlText w:val="%1、"/>
      <w:lvlJc w:val="left"/>
    </w:lvl>
  </w:abstractNum>
  <w:abstractNum w:abstractNumId="5">
    <w:nsid w:val="E8C45533"/>
    <w:multiLevelType w:val="singleLevel"/>
    <w:tmpl w:val="E8C45533"/>
    <w:lvl w:ilvl="0" w:tentative="0">
      <w:start w:val="1"/>
      <w:numFmt w:val="decimal"/>
      <w:suff w:val="nothing"/>
      <w:lvlText w:val="%1、"/>
      <w:lvlJc w:val="left"/>
    </w:lvl>
  </w:abstractNum>
  <w:abstractNum w:abstractNumId="6">
    <w:nsid w:val="EC36A0F1"/>
    <w:multiLevelType w:val="singleLevel"/>
    <w:tmpl w:val="EC36A0F1"/>
    <w:lvl w:ilvl="0" w:tentative="0">
      <w:start w:val="1"/>
      <w:numFmt w:val="decimal"/>
      <w:suff w:val="nothing"/>
      <w:lvlText w:val="%1、"/>
      <w:lvlJc w:val="left"/>
    </w:lvl>
  </w:abstractNum>
  <w:abstractNum w:abstractNumId="7">
    <w:nsid w:val="20ED61ED"/>
    <w:multiLevelType w:val="multilevel"/>
    <w:tmpl w:val="20ED61ED"/>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C057A4F"/>
    <w:multiLevelType w:val="singleLevel"/>
    <w:tmpl w:val="2C057A4F"/>
    <w:lvl w:ilvl="0" w:tentative="0">
      <w:start w:val="1"/>
      <w:numFmt w:val="decimal"/>
      <w:suff w:val="nothing"/>
      <w:lvlText w:val="%1、"/>
      <w:lvlJc w:val="left"/>
    </w:lvl>
  </w:abstractNum>
  <w:abstractNum w:abstractNumId="9">
    <w:nsid w:val="3DDDCC44"/>
    <w:multiLevelType w:val="singleLevel"/>
    <w:tmpl w:val="3DDDCC44"/>
    <w:lvl w:ilvl="0" w:tentative="0">
      <w:start w:val="1"/>
      <w:numFmt w:val="decimal"/>
      <w:suff w:val="nothing"/>
      <w:lvlText w:val="%1、"/>
      <w:lvlJc w:val="left"/>
    </w:lvl>
  </w:abstractNum>
  <w:abstractNum w:abstractNumId="10">
    <w:nsid w:val="503F15A8"/>
    <w:multiLevelType w:val="singleLevel"/>
    <w:tmpl w:val="503F15A8"/>
    <w:lvl w:ilvl="0" w:tentative="0">
      <w:start w:val="1"/>
      <w:numFmt w:val="decimal"/>
      <w:lvlText w:val="%1."/>
      <w:lvlJc w:val="left"/>
      <w:pPr>
        <w:tabs>
          <w:tab w:val="left" w:pos="312"/>
        </w:tabs>
      </w:pPr>
    </w:lvl>
  </w:abstractNum>
  <w:abstractNum w:abstractNumId="11">
    <w:nsid w:val="50737A74"/>
    <w:multiLevelType w:val="singleLevel"/>
    <w:tmpl w:val="50737A74"/>
    <w:lvl w:ilvl="0" w:tentative="0">
      <w:start w:val="1"/>
      <w:numFmt w:val="decimal"/>
      <w:suff w:val="nothing"/>
      <w:lvlText w:val="%1、"/>
      <w:lvlJc w:val="left"/>
    </w:lvl>
  </w:abstractNum>
  <w:abstractNum w:abstractNumId="12">
    <w:nsid w:val="7C2E9FFE"/>
    <w:multiLevelType w:val="singleLevel"/>
    <w:tmpl w:val="7C2E9FFE"/>
    <w:lvl w:ilvl="0" w:tentative="0">
      <w:start w:val="1"/>
      <w:numFmt w:val="decimal"/>
      <w:lvlText w:val="%1."/>
      <w:lvlJc w:val="left"/>
      <w:pPr>
        <w:tabs>
          <w:tab w:val="left" w:pos="312"/>
        </w:tabs>
      </w:pPr>
    </w:lvl>
  </w:abstractNum>
  <w:num w:numId="1">
    <w:abstractNumId w:val="7"/>
  </w:num>
  <w:num w:numId="2">
    <w:abstractNumId w:val="3"/>
  </w:num>
  <w:num w:numId="3">
    <w:abstractNumId w:val="10"/>
  </w:num>
  <w:num w:numId="4">
    <w:abstractNumId w:val="12"/>
  </w:num>
  <w:num w:numId="5">
    <w:abstractNumId w:val="11"/>
  </w:num>
  <w:num w:numId="6">
    <w:abstractNumId w:val="5"/>
  </w:num>
  <w:num w:numId="7">
    <w:abstractNumId w:val="2"/>
  </w:num>
  <w:num w:numId="8">
    <w:abstractNumId w:val="0"/>
  </w:num>
  <w:num w:numId="9">
    <w:abstractNumId w:val="9"/>
  </w:num>
  <w:num w:numId="10">
    <w:abstractNumId w:val="1"/>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2229"/>
    <w:rsid w:val="00000041"/>
    <w:rsid w:val="00026239"/>
    <w:rsid w:val="000353A9"/>
    <w:rsid w:val="000409A8"/>
    <w:rsid w:val="00056220"/>
    <w:rsid w:val="000630B4"/>
    <w:rsid w:val="0008373E"/>
    <w:rsid w:val="0008768C"/>
    <w:rsid w:val="00094195"/>
    <w:rsid w:val="000C0DC6"/>
    <w:rsid w:val="000C294E"/>
    <w:rsid w:val="000E1C5F"/>
    <w:rsid w:val="000E2263"/>
    <w:rsid w:val="001030E6"/>
    <w:rsid w:val="001031B4"/>
    <w:rsid w:val="00107C6F"/>
    <w:rsid w:val="00115781"/>
    <w:rsid w:val="00116E2B"/>
    <w:rsid w:val="0012370A"/>
    <w:rsid w:val="00131E05"/>
    <w:rsid w:val="0014160C"/>
    <w:rsid w:val="00156426"/>
    <w:rsid w:val="0017202E"/>
    <w:rsid w:val="001A532A"/>
    <w:rsid w:val="001A5FCB"/>
    <w:rsid w:val="001C4EDD"/>
    <w:rsid w:val="001C6FF5"/>
    <w:rsid w:val="001D674E"/>
    <w:rsid w:val="001E573B"/>
    <w:rsid w:val="001E7A9F"/>
    <w:rsid w:val="00203E2E"/>
    <w:rsid w:val="00214C43"/>
    <w:rsid w:val="002263C9"/>
    <w:rsid w:val="0023531B"/>
    <w:rsid w:val="00256412"/>
    <w:rsid w:val="002604A5"/>
    <w:rsid w:val="002623DB"/>
    <w:rsid w:val="00271111"/>
    <w:rsid w:val="00280127"/>
    <w:rsid w:val="002937C6"/>
    <w:rsid w:val="00294511"/>
    <w:rsid w:val="002A19E2"/>
    <w:rsid w:val="002B33DF"/>
    <w:rsid w:val="002D4385"/>
    <w:rsid w:val="002E2BE0"/>
    <w:rsid w:val="003151C9"/>
    <w:rsid w:val="003349BA"/>
    <w:rsid w:val="00344EA4"/>
    <w:rsid w:val="00347AC1"/>
    <w:rsid w:val="00354264"/>
    <w:rsid w:val="00366159"/>
    <w:rsid w:val="003716D9"/>
    <w:rsid w:val="00373D1F"/>
    <w:rsid w:val="00385EB0"/>
    <w:rsid w:val="00386BFB"/>
    <w:rsid w:val="003A0B51"/>
    <w:rsid w:val="003A5854"/>
    <w:rsid w:val="003B22AB"/>
    <w:rsid w:val="003D65EC"/>
    <w:rsid w:val="003F1276"/>
    <w:rsid w:val="003F2955"/>
    <w:rsid w:val="004176A8"/>
    <w:rsid w:val="00427FD8"/>
    <w:rsid w:val="00442A8F"/>
    <w:rsid w:val="00444A82"/>
    <w:rsid w:val="00447476"/>
    <w:rsid w:val="0045065D"/>
    <w:rsid w:val="00454969"/>
    <w:rsid w:val="00462939"/>
    <w:rsid w:val="00462AC4"/>
    <w:rsid w:val="00474C50"/>
    <w:rsid w:val="00476946"/>
    <w:rsid w:val="00495DD3"/>
    <w:rsid w:val="004A76FA"/>
    <w:rsid w:val="004C2C2A"/>
    <w:rsid w:val="004E42E3"/>
    <w:rsid w:val="00510A72"/>
    <w:rsid w:val="00521854"/>
    <w:rsid w:val="00536532"/>
    <w:rsid w:val="00547EBF"/>
    <w:rsid w:val="00554553"/>
    <w:rsid w:val="00556F98"/>
    <w:rsid w:val="005703D0"/>
    <w:rsid w:val="0057387B"/>
    <w:rsid w:val="00573D03"/>
    <w:rsid w:val="00574DE4"/>
    <w:rsid w:val="00575F0D"/>
    <w:rsid w:val="00577AB6"/>
    <w:rsid w:val="005A6958"/>
    <w:rsid w:val="005C6CE3"/>
    <w:rsid w:val="005D10C3"/>
    <w:rsid w:val="005E5A4F"/>
    <w:rsid w:val="005F4428"/>
    <w:rsid w:val="006007F1"/>
    <w:rsid w:val="0063526F"/>
    <w:rsid w:val="00653F2F"/>
    <w:rsid w:val="006662B7"/>
    <w:rsid w:val="0067074E"/>
    <w:rsid w:val="006707BA"/>
    <w:rsid w:val="00703AE6"/>
    <w:rsid w:val="00712D14"/>
    <w:rsid w:val="0071595C"/>
    <w:rsid w:val="00723EF1"/>
    <w:rsid w:val="00731D00"/>
    <w:rsid w:val="007371D9"/>
    <w:rsid w:val="00750F27"/>
    <w:rsid w:val="007535C9"/>
    <w:rsid w:val="0076526A"/>
    <w:rsid w:val="007829FF"/>
    <w:rsid w:val="007A71F7"/>
    <w:rsid w:val="007B23B3"/>
    <w:rsid w:val="007B6B32"/>
    <w:rsid w:val="007D34C3"/>
    <w:rsid w:val="007D3BF8"/>
    <w:rsid w:val="007E7A45"/>
    <w:rsid w:val="008002AA"/>
    <w:rsid w:val="00801647"/>
    <w:rsid w:val="00811E54"/>
    <w:rsid w:val="00821717"/>
    <w:rsid w:val="00830F4F"/>
    <w:rsid w:val="008311F8"/>
    <w:rsid w:val="00836ED8"/>
    <w:rsid w:val="00847C62"/>
    <w:rsid w:val="0086761C"/>
    <w:rsid w:val="008934E7"/>
    <w:rsid w:val="008B0B5D"/>
    <w:rsid w:val="008B3602"/>
    <w:rsid w:val="008C4D09"/>
    <w:rsid w:val="008D2B37"/>
    <w:rsid w:val="00913FF2"/>
    <w:rsid w:val="00924141"/>
    <w:rsid w:val="00927CF0"/>
    <w:rsid w:val="00936BF3"/>
    <w:rsid w:val="0094388C"/>
    <w:rsid w:val="00947385"/>
    <w:rsid w:val="00950798"/>
    <w:rsid w:val="00954704"/>
    <w:rsid w:val="00957FAE"/>
    <w:rsid w:val="00973BD2"/>
    <w:rsid w:val="00980400"/>
    <w:rsid w:val="00981537"/>
    <w:rsid w:val="009850E5"/>
    <w:rsid w:val="009873D0"/>
    <w:rsid w:val="009A25C2"/>
    <w:rsid w:val="009B25CA"/>
    <w:rsid w:val="009C6954"/>
    <w:rsid w:val="009D1149"/>
    <w:rsid w:val="009E5CBF"/>
    <w:rsid w:val="009E7988"/>
    <w:rsid w:val="009F1092"/>
    <w:rsid w:val="00A157DE"/>
    <w:rsid w:val="00A34EFA"/>
    <w:rsid w:val="00A540B5"/>
    <w:rsid w:val="00A5519A"/>
    <w:rsid w:val="00A551AC"/>
    <w:rsid w:val="00A636D2"/>
    <w:rsid w:val="00A6724D"/>
    <w:rsid w:val="00A81675"/>
    <w:rsid w:val="00A81A53"/>
    <w:rsid w:val="00A875E3"/>
    <w:rsid w:val="00A92229"/>
    <w:rsid w:val="00AB1CA1"/>
    <w:rsid w:val="00AB4F7C"/>
    <w:rsid w:val="00AB62DE"/>
    <w:rsid w:val="00AB7E08"/>
    <w:rsid w:val="00AC0817"/>
    <w:rsid w:val="00AC3686"/>
    <w:rsid w:val="00AD7D02"/>
    <w:rsid w:val="00AE2710"/>
    <w:rsid w:val="00AE6115"/>
    <w:rsid w:val="00B03E83"/>
    <w:rsid w:val="00B177F2"/>
    <w:rsid w:val="00B22BCC"/>
    <w:rsid w:val="00B377BF"/>
    <w:rsid w:val="00B4560B"/>
    <w:rsid w:val="00B527B0"/>
    <w:rsid w:val="00B55CF6"/>
    <w:rsid w:val="00B7492F"/>
    <w:rsid w:val="00B74B87"/>
    <w:rsid w:val="00B81CB6"/>
    <w:rsid w:val="00B87A57"/>
    <w:rsid w:val="00B90010"/>
    <w:rsid w:val="00BA6219"/>
    <w:rsid w:val="00BB15B4"/>
    <w:rsid w:val="00BF5550"/>
    <w:rsid w:val="00C037D2"/>
    <w:rsid w:val="00C0678B"/>
    <w:rsid w:val="00C06C57"/>
    <w:rsid w:val="00C25534"/>
    <w:rsid w:val="00C268E6"/>
    <w:rsid w:val="00C34433"/>
    <w:rsid w:val="00C478DA"/>
    <w:rsid w:val="00C5512B"/>
    <w:rsid w:val="00C72FEE"/>
    <w:rsid w:val="00C7463D"/>
    <w:rsid w:val="00C74C60"/>
    <w:rsid w:val="00C76277"/>
    <w:rsid w:val="00C90558"/>
    <w:rsid w:val="00CA4FC0"/>
    <w:rsid w:val="00CC2726"/>
    <w:rsid w:val="00CC2AFB"/>
    <w:rsid w:val="00CD3225"/>
    <w:rsid w:val="00CD6910"/>
    <w:rsid w:val="00CE1872"/>
    <w:rsid w:val="00CE5196"/>
    <w:rsid w:val="00CE7863"/>
    <w:rsid w:val="00CF540C"/>
    <w:rsid w:val="00D3704A"/>
    <w:rsid w:val="00D43A15"/>
    <w:rsid w:val="00D61DA6"/>
    <w:rsid w:val="00D72024"/>
    <w:rsid w:val="00D92764"/>
    <w:rsid w:val="00D95819"/>
    <w:rsid w:val="00DA0058"/>
    <w:rsid w:val="00DC2452"/>
    <w:rsid w:val="00DC4298"/>
    <w:rsid w:val="00DF101F"/>
    <w:rsid w:val="00DF5289"/>
    <w:rsid w:val="00E00CFE"/>
    <w:rsid w:val="00E00FB7"/>
    <w:rsid w:val="00E03049"/>
    <w:rsid w:val="00E03955"/>
    <w:rsid w:val="00E0663A"/>
    <w:rsid w:val="00E07525"/>
    <w:rsid w:val="00E15D9E"/>
    <w:rsid w:val="00E165DF"/>
    <w:rsid w:val="00E240D2"/>
    <w:rsid w:val="00E3267A"/>
    <w:rsid w:val="00E33427"/>
    <w:rsid w:val="00E4720B"/>
    <w:rsid w:val="00E5379A"/>
    <w:rsid w:val="00E575F8"/>
    <w:rsid w:val="00E60BC8"/>
    <w:rsid w:val="00E73BB3"/>
    <w:rsid w:val="00EA3813"/>
    <w:rsid w:val="00EA3E47"/>
    <w:rsid w:val="00EA779E"/>
    <w:rsid w:val="00EC35DA"/>
    <w:rsid w:val="00ED46D0"/>
    <w:rsid w:val="00EE4B19"/>
    <w:rsid w:val="00EF74BF"/>
    <w:rsid w:val="00F06D66"/>
    <w:rsid w:val="00F10D84"/>
    <w:rsid w:val="00F12CEE"/>
    <w:rsid w:val="00F17F73"/>
    <w:rsid w:val="00F55A8E"/>
    <w:rsid w:val="00F66F0B"/>
    <w:rsid w:val="00F71D41"/>
    <w:rsid w:val="00F74EC1"/>
    <w:rsid w:val="00F82939"/>
    <w:rsid w:val="00F86BEE"/>
    <w:rsid w:val="00F97564"/>
    <w:rsid w:val="00F97BCF"/>
    <w:rsid w:val="00FC504C"/>
    <w:rsid w:val="00FC7BF3"/>
    <w:rsid w:val="00FD3F5B"/>
    <w:rsid w:val="00FE012B"/>
    <w:rsid w:val="00FE1BB0"/>
    <w:rsid w:val="00FE5223"/>
    <w:rsid w:val="00FE5C05"/>
    <w:rsid w:val="00FF520C"/>
    <w:rsid w:val="02482B8B"/>
    <w:rsid w:val="024D3FEE"/>
    <w:rsid w:val="02D721F4"/>
    <w:rsid w:val="02FF15DD"/>
    <w:rsid w:val="05443F44"/>
    <w:rsid w:val="093E44F7"/>
    <w:rsid w:val="0B6F7B87"/>
    <w:rsid w:val="0C92380A"/>
    <w:rsid w:val="0D4415B1"/>
    <w:rsid w:val="0EC0077B"/>
    <w:rsid w:val="11103553"/>
    <w:rsid w:val="12AD0B06"/>
    <w:rsid w:val="1393295B"/>
    <w:rsid w:val="160B4C68"/>
    <w:rsid w:val="175C1A30"/>
    <w:rsid w:val="17A15867"/>
    <w:rsid w:val="19AA0834"/>
    <w:rsid w:val="19D820B9"/>
    <w:rsid w:val="1C4949AA"/>
    <w:rsid w:val="1D236FA6"/>
    <w:rsid w:val="1DBF56A2"/>
    <w:rsid w:val="1EEC28B1"/>
    <w:rsid w:val="20CC1158"/>
    <w:rsid w:val="21022C42"/>
    <w:rsid w:val="235946A4"/>
    <w:rsid w:val="2364241D"/>
    <w:rsid w:val="23AC4062"/>
    <w:rsid w:val="23D43DCE"/>
    <w:rsid w:val="244311DB"/>
    <w:rsid w:val="27BF2B5D"/>
    <w:rsid w:val="29B74273"/>
    <w:rsid w:val="2A062018"/>
    <w:rsid w:val="2A3A6E4A"/>
    <w:rsid w:val="2DE223F0"/>
    <w:rsid w:val="2E4B63F4"/>
    <w:rsid w:val="2F390625"/>
    <w:rsid w:val="2F59485D"/>
    <w:rsid w:val="2F983B41"/>
    <w:rsid w:val="2FA43661"/>
    <w:rsid w:val="31642276"/>
    <w:rsid w:val="353C386F"/>
    <w:rsid w:val="36DB4A7B"/>
    <w:rsid w:val="37426B0A"/>
    <w:rsid w:val="37E70006"/>
    <w:rsid w:val="38BE4770"/>
    <w:rsid w:val="3A60382F"/>
    <w:rsid w:val="3B491484"/>
    <w:rsid w:val="3CCC3BD1"/>
    <w:rsid w:val="3DC74084"/>
    <w:rsid w:val="3E4D7B1E"/>
    <w:rsid w:val="3F5F7E79"/>
    <w:rsid w:val="41355C06"/>
    <w:rsid w:val="42973841"/>
    <w:rsid w:val="5070440C"/>
    <w:rsid w:val="540C1588"/>
    <w:rsid w:val="55D500BE"/>
    <w:rsid w:val="570E5FAE"/>
    <w:rsid w:val="57B632F1"/>
    <w:rsid w:val="58C81DCC"/>
    <w:rsid w:val="5D9C423E"/>
    <w:rsid w:val="5DDE57D0"/>
    <w:rsid w:val="60FE7B5C"/>
    <w:rsid w:val="621B346A"/>
    <w:rsid w:val="65BD24B4"/>
    <w:rsid w:val="67BA6B5B"/>
    <w:rsid w:val="67F8181C"/>
    <w:rsid w:val="6887455A"/>
    <w:rsid w:val="6888484D"/>
    <w:rsid w:val="68BD0067"/>
    <w:rsid w:val="6A925896"/>
    <w:rsid w:val="6AEF2347"/>
    <w:rsid w:val="6C3B59FF"/>
    <w:rsid w:val="6EAB0B32"/>
    <w:rsid w:val="6FB86E81"/>
    <w:rsid w:val="6FC23A40"/>
    <w:rsid w:val="70FC42F4"/>
    <w:rsid w:val="71765D5A"/>
    <w:rsid w:val="72CC607C"/>
    <w:rsid w:val="74D92B63"/>
    <w:rsid w:val="76013BFD"/>
    <w:rsid w:val="76174955"/>
    <w:rsid w:val="76E45BE3"/>
    <w:rsid w:val="76FC1794"/>
    <w:rsid w:val="792621C4"/>
    <w:rsid w:val="793C0369"/>
    <w:rsid w:val="7A765AA1"/>
    <w:rsid w:val="7AD90AAA"/>
    <w:rsid w:val="7CF30B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720" w:hanging="72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8"/>
    <w:qFormat/>
    <w:uiPriority w:val="99"/>
    <w:rPr>
      <w:rFonts w:ascii="宋体" w:hAnsi="Courier New" w:eastAsia="宋体" w:cs="Times New Roman"/>
      <w:szCs w:val="20"/>
    </w:rPr>
  </w:style>
  <w:style w:type="paragraph" w:styleId="3">
    <w:name w:val="Balloon Text"/>
    <w:basedOn w:val="1"/>
    <w:link w:val="21"/>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rPr>
      <w:rFonts w:ascii="Times New Roman" w:hAnsi="Times New Roman" w:cs="Times New Roman"/>
      <w:sz w:val="24"/>
      <w:szCs w:val="24"/>
    </w:rPr>
  </w:style>
  <w:style w:type="character" w:styleId="9">
    <w:name w:val="Strong"/>
    <w:qFormat/>
    <w:uiPriority w:val="0"/>
    <w:rPr>
      <w:b/>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a0"/>
    <w:basedOn w:val="8"/>
    <w:qFormat/>
    <w:uiPriority w:val="99"/>
  </w:style>
  <w:style w:type="character" w:customStyle="1" w:styleId="15">
    <w:name w:val="纯文本 Char"/>
    <w:basedOn w:val="8"/>
    <w:semiHidden/>
    <w:qFormat/>
    <w:uiPriority w:val="99"/>
    <w:rPr>
      <w:rFonts w:ascii="宋体" w:hAnsi="Courier New" w:eastAsia="宋体" w:cs="Courier New"/>
      <w:kern w:val="2"/>
      <w:sz w:val="21"/>
      <w:szCs w:val="21"/>
    </w:rPr>
  </w:style>
  <w:style w:type="paragraph" w:customStyle="1" w:styleId="16">
    <w:name w:val="样式1"/>
    <w:basedOn w:val="6"/>
    <w:link w:val="17"/>
    <w:qFormat/>
    <w:uiPriority w:val="99"/>
    <w:pPr>
      <w:widowControl/>
      <w:shd w:val="clear" w:color="auto" w:fill="F7F7F7"/>
      <w:spacing w:before="120" w:after="120"/>
      <w:jc w:val="left"/>
    </w:pPr>
    <w:rPr>
      <w:rFonts w:ascii="宋体" w:hAnsi="宋体" w:eastAsia="宋体" w:cs="宋体"/>
      <w:color w:val="333333"/>
      <w:kern w:val="0"/>
      <w:sz w:val="21"/>
      <w:szCs w:val="21"/>
    </w:rPr>
  </w:style>
  <w:style w:type="character" w:customStyle="1" w:styleId="17">
    <w:name w:val="样式1 Char"/>
    <w:basedOn w:val="8"/>
    <w:link w:val="16"/>
    <w:qFormat/>
    <w:locked/>
    <w:uiPriority w:val="99"/>
    <w:rPr>
      <w:rFonts w:ascii="宋体" w:hAnsi="宋体" w:eastAsia="宋体" w:cs="宋体"/>
      <w:color w:val="333333"/>
      <w:sz w:val="21"/>
      <w:szCs w:val="21"/>
      <w:shd w:val="clear" w:color="auto" w:fill="F7F7F7"/>
    </w:rPr>
  </w:style>
  <w:style w:type="character" w:customStyle="1" w:styleId="18">
    <w:name w:val="纯文本 Char1"/>
    <w:basedOn w:val="8"/>
    <w:link w:val="2"/>
    <w:qFormat/>
    <w:locked/>
    <w:uiPriority w:val="99"/>
    <w:rPr>
      <w:rFonts w:ascii="宋体" w:hAnsi="Courier New" w:eastAsia="宋体" w:cs="Times New Roman"/>
      <w:kern w:val="2"/>
      <w:sz w:val="21"/>
    </w:rPr>
  </w:style>
  <w:style w:type="character" w:customStyle="1" w:styleId="19">
    <w:name w:val="5"/>
    <w:basedOn w:val="8"/>
    <w:qFormat/>
    <w:uiPriority w:val="0"/>
  </w:style>
  <w:style w:type="character" w:customStyle="1" w:styleId="20">
    <w:name w:val="10"/>
    <w:basedOn w:val="8"/>
    <w:qFormat/>
    <w:uiPriority w:val="0"/>
  </w:style>
  <w:style w:type="character" w:customStyle="1" w:styleId="21">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575</Words>
  <Characters>3282</Characters>
  <Lines>27</Lines>
  <Paragraphs>7</Paragraphs>
  <TotalTime>6</TotalTime>
  <ScaleCrop>false</ScaleCrop>
  <LinksUpToDate>false</LinksUpToDate>
  <CharactersWithSpaces>3850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2020-06-17T01:56:00Z</dcterms:created>
  <dc:creator>李晖</dc:creator>
  <cp:lastModifiedBy>影风</cp:lastModifiedBy>
  <cp:lastPrinted>2020-06-17T08:43:00Z</cp:lastPrinted>
  <dcterms:modified xsi:type="dcterms:W3CDTF">2020-10-20T02:17:49Z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