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2889" w:leftChars="171" w:right="0" w:hanging="2530" w:hangingChars="700"/>
        <w:jc w:val="left"/>
        <w:rPr>
          <w:rFonts w:hint="eastAsia"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</w:pPr>
      <w:r>
        <w:rPr>
          <w:i w:val="0"/>
          <w:iCs w:val="0"/>
          <w:caps w:val="0"/>
          <w:color w:val="444444"/>
          <w:spacing w:val="0"/>
          <w:sz w:val="36"/>
          <w:szCs w:val="36"/>
          <w:shd w:val="clear" w:fill="FFFFFF"/>
        </w:rPr>
        <w:t>安徽相王医疗健康股份有限公司消防设施</w:t>
      </w:r>
      <w:r>
        <w:rPr>
          <w:rFonts w:hint="eastAsia"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采购及</w:t>
      </w:r>
      <w:r>
        <w:rPr>
          <w:i w:val="0"/>
          <w:iCs w:val="0"/>
          <w:caps w:val="0"/>
          <w:color w:val="444444"/>
          <w:spacing w:val="0"/>
          <w:sz w:val="36"/>
          <w:szCs w:val="36"/>
          <w:shd w:val="clear" w:fill="FFFFFF"/>
        </w:rPr>
        <w:t>维修项目</w:t>
      </w:r>
      <w:r>
        <w:rPr>
          <w:rFonts w:hint="eastAsia"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报价函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791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报价单位</w:t>
            </w:r>
          </w:p>
          <w:p>
            <w:pPr>
              <w:jc w:val="center"/>
              <w:rPr>
                <w:rFonts w:hint="eastAsia"/>
                <w:i w:val="0"/>
                <w:iCs w:val="0"/>
                <w:caps w:val="0"/>
                <w:color w:val="444444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（填写后盖章）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/>
                <w:i w:val="0"/>
                <w:iCs w:val="0"/>
                <w:caps w:val="0"/>
                <w:color w:val="444444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i w:val="0"/>
                <w:iCs w:val="0"/>
                <w:caps w:val="0"/>
                <w:color w:val="444444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报价人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联系方式</w:t>
            </w:r>
          </w:p>
        </w:tc>
        <w:tc>
          <w:tcPr>
            <w:tcW w:w="2471" w:type="dxa"/>
          </w:tcPr>
          <w:p>
            <w:pPr>
              <w:rPr>
                <w:rFonts w:hint="eastAsia"/>
                <w:i w:val="0"/>
                <w:iCs w:val="0"/>
                <w:caps w:val="0"/>
                <w:color w:val="444444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caps w:val="0"/>
                <w:color w:val="444444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报价金额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大写：</w:t>
            </w:r>
          </w:p>
          <w:p>
            <w:pPr>
              <w:rPr>
                <w:rFonts w:hint="eastAsia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小写：</w:t>
            </w:r>
          </w:p>
          <w:p>
            <w:pPr>
              <w:rPr>
                <w:rFonts w:hint="eastAsia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i w:val="0"/>
                <w:iCs w:val="0"/>
                <w:caps w:val="0"/>
                <w:color w:val="444444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注：需总体打包报价，不分项采购。</w:t>
            </w:r>
          </w:p>
        </w:tc>
      </w:tr>
    </w:tbl>
    <w:p>
      <w:pPr>
        <w:rPr>
          <w:rFonts w:hint="eastAsia"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具体要求如下：</w:t>
      </w:r>
    </w:p>
    <w:p>
      <w:pPr>
        <w:rPr>
          <w:rFonts w:hint="eastAsia"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干粉灭火器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具体要求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规格：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kg：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（控制价：48元/具）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规格：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kg：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6具  （控制价：58元/具）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3、生产日期：2021年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4、灭火剂等级：3A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5、品牌：不限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6、产地：不限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7、标准：符合最新国标要求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8、旧灭火器按要求归位、新灭火器按要求配置到位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本项总控制价：4668元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消防水带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具体要求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外层涤纶、内层聚氨酯；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规格：10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承受的压力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-65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（水带口径）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（水带长度）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带消火栓口接头、卡箍、枪头；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供货时水带一头需用卡箍卡紧、另一头枪头接好、消火栓内有挂槽的按规范挂放，无挂槽的按卷盘式放置；旧水带按要求归位放置；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具有消防 3C 认证，符合最新国标要求；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数量：65盘（控制价：130元/具）。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本项总控制价：8450元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16套末端试水装置技改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具体要求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1、具体位置：五号楼1-6层共6个、六号楼1-6层共6个、三号楼1-4层共4个、总计16套；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2、现有试水阀和试水接头均可正常使用，报价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 w:bidi="ar"/>
        </w:rPr>
        <w:t>不需考虑此项。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如需要请现场勘查，不勘查视为认可，后期不得提出异议；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3、包含压力表、阀门、管材、配件等所有材料，材料按国标要求提供；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4、末端试水装置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最小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压力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的静压不小于0.05mpa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且压力表准确显示读取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（喷淋系统和管道均为正常状态，报价不需考虑此项。如需要请现场勘查，不勘查视为认可，后期不得提出异议）；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5、质保最少1年，质保期延长可作为同价优先条件。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本项控制价：3200元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 w:bidi="ar"/>
        </w:rPr>
        <w:t>四、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排烟系统故障维修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具体要求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更换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 w:bidi="ar"/>
        </w:rPr>
        <w:t>损坏的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送风袋口；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解决正压送风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 w:bidi="ar"/>
        </w:rPr>
        <w:t>及排烟故障，确保达到规范要求；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排烟防火阀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达到要求：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常闭，电讯号开启，280度熔断关闭，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也可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手动关闭（包含配件和调试）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防烟防火调节阀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达到要求：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常开，70度关闭，可由消控室远程控制关闭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（包含配件和调试）；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现有设备情况不清的可实地勘查，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不勘查视为认可，后期不得提出异议；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 w:bidi="ar"/>
        </w:rPr>
        <w:t>6、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质保最少1年，质保期延长可作为同价优先条件。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本项控制价：1000元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消防控制室主机和CRT 显示装置编程模块故障，报警信息不准确且缺失等故障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 w:bidi="ar"/>
        </w:rPr>
        <w:t>维修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具体要求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对五号楼、六号楼、三号楼三个区域所有的感烟探测器、感温探测器、手报装置、喷淋进行实地实景勘查后绘制并以简体中文嵌入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CRT显示装置，位置信息需要精确到XX号楼XX楼层XX具体位置（例：六号楼二楼护士值班室、五号楼三楼第二病室）；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对火灾报警控制器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的总线制控制盘、多线制控制盘、直启盘的所有按键进行对应调试并中文标注。目前设备无法实现的设备操作键不在此范围；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对五号楼、六号楼、三号楼三个区域所有楼层火灾显示盘进行编排调试，达到设备报警后消控室主机、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CRT显示器、楼层火灾显示盘同步正确传输；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后期需增加待建的一层诊疗大厅和拟增的一号楼4楼、5楼二个楼层点位图约在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2022年上半年新增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，请一并考虑进总报价；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此设备约为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2012年投入使用，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因实际点位变化较大，施工图不予参考，请按实际情况人工实勘；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对五号楼、六号楼、三号楼三个区域所有的感烟探测器、感温探测器、手报装置、喷淋个别设备有可能存在故障或需更换的情况，请提前勘查，如有，请在报价中把维修和更换的价格统一考虑进去，后期不得就设备故障提出异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本项控制价：12000元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168" w:firstLineChars="600"/>
        <w:textAlignment w:val="auto"/>
        <w:rPr>
          <w:rFonts w:hint="eastAsia" w:ascii="黑体" w:hAnsi="黑体" w:eastAsia="黑体" w:cs="黑体"/>
          <w:b/>
          <w:bCs/>
          <w:color w:val="FF00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168" w:firstLineChars="600"/>
        <w:textAlignment w:val="auto"/>
        <w:rPr>
          <w:rFonts w:hint="eastAsia" w:ascii="黑体" w:hAnsi="黑体" w:eastAsia="黑体" w:cs="黑体"/>
          <w:b/>
          <w:bCs/>
          <w:color w:val="FF00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168" w:firstLineChars="600"/>
        <w:textAlignment w:val="auto"/>
        <w:rPr>
          <w:rFonts w:hint="eastAsia" w:ascii="黑体" w:hAnsi="黑体" w:eastAsia="黑体" w:cs="黑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168" w:firstLineChars="600"/>
        <w:textAlignment w:val="auto"/>
        <w:rPr>
          <w:rFonts w:hint="eastAsia" w:ascii="黑体" w:hAnsi="黑体" w:eastAsia="黑体" w:cs="黑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168" w:firstLineChars="600"/>
        <w:textAlignment w:val="auto"/>
        <w:rPr>
          <w:rFonts w:hint="eastAsia" w:ascii="黑体" w:hAnsi="黑体" w:eastAsia="黑体" w:cs="黑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168" w:firstLineChars="600"/>
        <w:textAlignment w:val="auto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eastAsia="zh-CN"/>
        </w:rPr>
        <w:t>上述项目打包总控制价：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29320元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15CDE"/>
    <w:multiLevelType w:val="singleLevel"/>
    <w:tmpl w:val="9FE15CD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937CE8A"/>
    <w:multiLevelType w:val="singleLevel"/>
    <w:tmpl w:val="C937CE8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BDAB044"/>
    <w:multiLevelType w:val="singleLevel"/>
    <w:tmpl w:val="1BDAB0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14AFCB4"/>
    <w:multiLevelType w:val="singleLevel"/>
    <w:tmpl w:val="514AFCB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606EFFD"/>
    <w:multiLevelType w:val="singleLevel"/>
    <w:tmpl w:val="7606EF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C04D8"/>
    <w:rsid w:val="054C0F67"/>
    <w:rsid w:val="124A1316"/>
    <w:rsid w:val="13D66071"/>
    <w:rsid w:val="2AEB7920"/>
    <w:rsid w:val="33AB7681"/>
    <w:rsid w:val="4D28564D"/>
    <w:rsid w:val="516E5513"/>
    <w:rsid w:val="60A14DF4"/>
    <w:rsid w:val="63B51479"/>
    <w:rsid w:val="68E7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2021-08-25T00:42:00Z</dcterms:created>
  <dc:creator>♬ 凌波微步♬</dc:creator>
  <cp:lastModifiedBy>♬ 凌波微步♬</cp:lastModifiedBy>
  <cp:lastPrinted>2021-08-26T01:06:00Z</cp:lastPrinted>
  <dcterms:modified xsi:type="dcterms:W3CDTF">2021-08-28T02:02:59Z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67D40DC9B83B4A8F96A282AFDF3CE1AC</vt:lpwstr>
  </property>
</Properties>
</file>