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321" w:firstLineChars="100"/>
        <w:jc w:val="center"/>
        <w:textAlignment w:val="auto"/>
        <w:rPr>
          <w:rFonts w:hint="eastAsia" w:ascii="宋体" w:hAnsi="宋体"/>
          <w:b/>
          <w:sz w:val="36"/>
          <w:szCs w:val="36"/>
          <w:lang w:eastAsia="zh-CN"/>
        </w:rPr>
      </w:pPr>
      <w:r>
        <w:rPr>
          <w:rFonts w:hint="eastAsia" w:asciiTheme="minorHAnsi" w:hAnsiTheme="minorHAnsi" w:eastAsiaTheme="minorEastAsia" w:cstheme="minorBidi"/>
          <w:b/>
          <w:kern w:val="0"/>
          <w:sz w:val="32"/>
          <w:szCs w:val="32"/>
          <w:u w:val="none"/>
        </w:rPr>
        <w:t>安徽相王医疗健康股份有限公司监控系统安装服务项目</w:t>
      </w:r>
    </w:p>
    <w:p>
      <w:pPr>
        <w:spacing w:before="240" w:beforeLines="100" w:after="240" w:afterLines="100" w:line="490" w:lineRule="exact"/>
        <w:jc w:val="center"/>
        <w:rPr>
          <w:rFonts w:hint="eastAsia" w:ascii="Calibri" w:hAnsi="Calibri" w:eastAsia="宋体" w:cs="宋体"/>
          <w:b/>
          <w:bCs/>
          <w:color w:val="000000"/>
          <w:kern w:val="2"/>
          <w:sz w:val="28"/>
          <w:szCs w:val="28"/>
          <w:u w:val="none"/>
        </w:rPr>
      </w:pPr>
      <w:r>
        <w:rPr>
          <w:rFonts w:hint="eastAsia" w:ascii="宋体" w:hAnsi="宋体"/>
          <w:b/>
          <w:sz w:val="36"/>
          <w:szCs w:val="36"/>
          <w:lang w:eastAsia="zh-CN"/>
        </w:rPr>
        <w:t>一、</w:t>
      </w:r>
      <w:r>
        <w:rPr>
          <w:rFonts w:hint="eastAsia" w:ascii="宋体" w:hAnsi="宋体"/>
          <w:b/>
          <w:sz w:val="36"/>
          <w:szCs w:val="36"/>
        </w:rPr>
        <w:t>投标须知</w:t>
      </w:r>
    </w:p>
    <w:p>
      <w:pPr>
        <w:widowControl w:val="0"/>
        <w:adjustRightInd w:val="0"/>
        <w:snapToGrid w:val="0"/>
        <w:spacing w:line="400" w:lineRule="exact"/>
        <w:jc w:val="center"/>
        <w:textAlignment w:val="auto"/>
        <w:rPr>
          <w:rFonts w:hint="eastAsia" w:ascii="Calibri" w:hAnsi="Calibri" w:eastAsia="宋体" w:cs="宋体"/>
          <w:b/>
          <w:bCs/>
          <w:color w:val="000000"/>
          <w:kern w:val="2"/>
          <w:sz w:val="28"/>
          <w:szCs w:val="28"/>
          <w:u w:val="none"/>
        </w:rPr>
      </w:pPr>
      <w:r>
        <w:rPr>
          <w:rFonts w:hint="eastAsia" w:ascii="Calibri" w:hAnsi="Calibri" w:eastAsia="宋体" w:cs="宋体"/>
          <w:b/>
          <w:bCs/>
          <w:color w:val="000000"/>
          <w:kern w:val="2"/>
          <w:sz w:val="28"/>
          <w:szCs w:val="28"/>
          <w:u w:val="none"/>
        </w:rPr>
        <w:t>投标人须知前附表</w:t>
      </w:r>
    </w:p>
    <w:p>
      <w:pPr>
        <w:widowControl w:val="0"/>
        <w:adjustRightInd w:val="0"/>
        <w:snapToGrid w:val="0"/>
        <w:spacing w:line="400" w:lineRule="exact"/>
        <w:jc w:val="left"/>
        <w:textAlignment w:val="auto"/>
        <w:rPr>
          <w:rFonts w:hint="eastAsia" w:ascii="Calibri" w:hAnsi="Calibri" w:eastAsia="宋体" w:cs="宋体"/>
          <w:b/>
          <w:bCs/>
          <w:color w:val="000000"/>
          <w:kern w:val="2"/>
          <w:sz w:val="28"/>
          <w:szCs w:val="28"/>
          <w:u w:val="none"/>
        </w:rPr>
      </w:pPr>
    </w:p>
    <w:tbl>
      <w:tblPr>
        <w:tblStyle w:val="13"/>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57"/>
        <w:gridCol w:w="6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序号</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条款名称</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1</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项目名称</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安徽相王医疗健康股份有限公司监控系统安装服务项目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2</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cs="宋体"/>
                <w:color w:val="000000"/>
                <w:kern w:val="2"/>
                <w:sz w:val="28"/>
                <w:szCs w:val="28"/>
                <w:u w:val="none"/>
                <w:lang w:eastAsia="zh-CN"/>
              </w:rPr>
              <w:t>招标</w:t>
            </w:r>
            <w:r>
              <w:rPr>
                <w:rFonts w:hint="eastAsia" w:ascii="Calibri" w:hAnsi="Calibri" w:eastAsia="宋体" w:cs="宋体"/>
                <w:color w:val="000000"/>
                <w:kern w:val="2"/>
                <w:sz w:val="28"/>
                <w:szCs w:val="28"/>
                <w:u w:val="none"/>
              </w:rPr>
              <w:t>人</w:t>
            </w:r>
          </w:p>
        </w:tc>
        <w:tc>
          <w:tcPr>
            <w:tcW w:w="6831"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安徽相王医疗健康股份有限公司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3</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eastAsia="zh-CN"/>
              </w:rPr>
              <w:t>招标</w:t>
            </w:r>
            <w:r>
              <w:rPr>
                <w:rFonts w:hint="eastAsia" w:ascii="Calibri" w:hAnsi="Calibri" w:eastAsia="宋体" w:cs="宋体"/>
                <w:color w:val="000000"/>
                <w:kern w:val="2"/>
                <w:sz w:val="28"/>
                <w:szCs w:val="28"/>
                <w:u w:val="none"/>
              </w:rPr>
              <w:t>范围（内容）</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eastAsia="zh-CN"/>
              </w:rPr>
              <w:t>详见设备要求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4</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eastAsia="zh-CN"/>
              </w:rPr>
              <w:t>招标</w:t>
            </w:r>
            <w:r>
              <w:rPr>
                <w:rFonts w:hint="eastAsia" w:ascii="Calibri" w:hAnsi="Calibri" w:eastAsia="宋体" w:cs="宋体"/>
                <w:color w:val="000000"/>
                <w:kern w:val="2"/>
                <w:sz w:val="28"/>
                <w:szCs w:val="28"/>
                <w:u w:val="none"/>
              </w:rPr>
              <w:t>方式</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公开</w:t>
            </w:r>
            <w:r>
              <w:rPr>
                <w:rFonts w:hint="eastAsia" w:ascii="Calibri" w:hAnsi="Calibri" w:cs="宋体"/>
                <w:color w:val="auto"/>
                <w:kern w:val="2"/>
                <w:sz w:val="28"/>
                <w:szCs w:val="28"/>
                <w:u w:val="none"/>
                <w:lang w:eastAsia="zh-CN"/>
              </w:rPr>
              <w:t>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5</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lang w:eastAsia="zh-CN"/>
              </w:rPr>
              <w:t>项目</w:t>
            </w:r>
            <w:r>
              <w:rPr>
                <w:rFonts w:hint="eastAsia" w:ascii="Calibri" w:hAnsi="Calibri" w:eastAsia="宋体" w:cs="宋体"/>
                <w:color w:val="000000"/>
                <w:kern w:val="2"/>
                <w:sz w:val="28"/>
                <w:szCs w:val="28"/>
                <w:u w:val="none"/>
              </w:rPr>
              <w:t>控制价</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人民币</w:t>
            </w:r>
            <w:r>
              <w:rPr>
                <w:rFonts w:hint="eastAsia" w:ascii="Calibri" w:hAnsi="Calibri" w:cs="宋体"/>
                <w:color w:val="000000"/>
                <w:kern w:val="2"/>
                <w:sz w:val="28"/>
                <w:szCs w:val="28"/>
                <w:u w:val="none"/>
                <w:lang w:val="en-US" w:eastAsia="zh-CN"/>
              </w:rPr>
              <w:t>16</w:t>
            </w:r>
            <w:r>
              <w:rPr>
                <w:rFonts w:hint="eastAsia" w:ascii="Calibri" w:hAnsi="Calibri" w:eastAsia="宋体" w:cs="宋体"/>
                <w:color w:val="000000"/>
                <w:kern w:val="2"/>
                <w:sz w:val="28"/>
                <w:szCs w:val="28"/>
                <w:u w:val="none"/>
                <w:lang w:val="en-US" w:eastAsia="zh-CN"/>
              </w:rPr>
              <w:t>万元（大写</w:t>
            </w:r>
            <w:r>
              <w:rPr>
                <w:rFonts w:hint="eastAsia" w:ascii="Calibri" w:hAnsi="Calibri" w:cs="宋体"/>
                <w:color w:val="000000"/>
                <w:kern w:val="2"/>
                <w:sz w:val="28"/>
                <w:szCs w:val="28"/>
                <w:u w:val="none"/>
                <w:lang w:val="en-US" w:eastAsia="zh-CN"/>
              </w:rPr>
              <w:t>壹拾陆万</w:t>
            </w:r>
            <w:r>
              <w:rPr>
                <w:rFonts w:hint="eastAsia" w:ascii="Calibri" w:hAnsi="Calibri" w:eastAsia="宋体" w:cs="宋体"/>
                <w:color w:val="000000"/>
                <w:kern w:val="2"/>
                <w:sz w:val="28"/>
                <w:szCs w:val="28"/>
                <w:u w:val="none"/>
                <w:lang w:val="en-US" w:eastAsia="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6</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资金来源</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eastAsia="zh-CN"/>
              </w:rPr>
              <w:t>□</w:t>
            </w:r>
            <w:r>
              <w:rPr>
                <w:rFonts w:hint="eastAsia" w:ascii="Calibri" w:hAnsi="Calibri" w:eastAsia="宋体" w:cs="宋体"/>
                <w:color w:val="000000"/>
                <w:kern w:val="2"/>
                <w:sz w:val="28"/>
                <w:szCs w:val="28"/>
                <w:u w:val="none"/>
                <w:lang w:val="zh-CN"/>
              </w:rPr>
              <w:t xml:space="preserve">财政投资  </w:t>
            </w:r>
            <w:r>
              <w:rPr>
                <w:rFonts w:hint="eastAsia" w:ascii="Calibri" w:hAnsi="Calibri" w:eastAsia="宋体" w:cs="宋体"/>
                <w:color w:val="000000"/>
                <w:kern w:val="2"/>
                <w:sz w:val="28"/>
                <w:szCs w:val="28"/>
                <w:u w:val="none"/>
              </w:rPr>
              <w:sym w:font="Wingdings" w:char="00FE"/>
            </w:r>
            <w:r>
              <w:rPr>
                <w:rFonts w:hint="eastAsia" w:ascii="Calibri" w:hAnsi="Calibri" w:eastAsia="宋体" w:cs="宋体"/>
                <w:color w:val="000000"/>
                <w:kern w:val="2"/>
                <w:sz w:val="28"/>
                <w:szCs w:val="28"/>
                <w:u w:val="none"/>
                <w:lang w:eastAsia="zh-CN"/>
              </w:rPr>
              <w:t>招标人</w:t>
            </w:r>
            <w:r>
              <w:rPr>
                <w:rFonts w:hint="eastAsia" w:ascii="Calibri" w:hAnsi="Calibri" w:eastAsia="宋体" w:cs="宋体"/>
                <w:color w:val="000000"/>
                <w:kern w:val="2"/>
                <w:sz w:val="28"/>
                <w:szCs w:val="28"/>
                <w:u w:val="none"/>
                <w:lang w:val="zh-CN"/>
              </w:rPr>
              <w:t xml:space="preserve">自筹  </w:t>
            </w:r>
            <w:r>
              <w:rPr>
                <w:rFonts w:hint="eastAsia" w:ascii="Calibri" w:hAnsi="Calibri" w:eastAsia="宋体" w:cs="宋体"/>
                <w:color w:val="000000"/>
                <w:kern w:val="2"/>
                <w:sz w:val="28"/>
                <w:szCs w:val="28"/>
                <w:u w:val="none"/>
              </w:rPr>
              <w:t>□</w:t>
            </w:r>
            <w:r>
              <w:rPr>
                <w:rFonts w:hint="eastAsia" w:ascii="Calibri" w:hAnsi="Calibri" w:eastAsia="宋体" w:cs="宋体"/>
                <w:color w:val="000000"/>
                <w:kern w:val="2"/>
                <w:sz w:val="28"/>
                <w:szCs w:val="28"/>
                <w:u w:val="none"/>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7</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投标有效期</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val="en-US" w:eastAsia="zh-CN"/>
              </w:rPr>
              <w:t>30</w:t>
            </w:r>
            <w:r>
              <w:rPr>
                <w:rFonts w:hint="eastAsia" w:ascii="Calibri" w:hAnsi="Calibri" w:eastAsia="宋体" w:cs="宋体"/>
                <w:color w:val="000000"/>
                <w:kern w:val="2"/>
                <w:sz w:val="28"/>
                <w:szCs w:val="28"/>
                <w:u w:val="none"/>
              </w:rPr>
              <w:t>日历天（从投标截止之日算起</w:t>
            </w:r>
            <w:r>
              <w:rPr>
                <w:rFonts w:hint="eastAsia" w:ascii="Calibri" w:hAnsi="Calibri" w:eastAsia="宋体" w:cs="宋体"/>
                <w:color w:val="000000"/>
                <w:kern w:val="2"/>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8</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评标方法</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8</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投标人资格</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eastAsia="zh-CN"/>
              </w:rPr>
            </w:pPr>
            <w:r>
              <w:rPr>
                <w:rFonts w:hint="eastAsia" w:ascii="Calibri" w:hAnsi="Calibri" w:eastAsia="宋体" w:cs="宋体"/>
                <w:color w:val="000000"/>
                <w:kern w:val="2"/>
                <w:sz w:val="28"/>
                <w:szCs w:val="28"/>
                <w:u w:val="none"/>
              </w:rPr>
              <w:t>具有独立法人资格</w:t>
            </w:r>
            <w:r>
              <w:rPr>
                <w:rFonts w:hint="eastAsia" w:ascii="Calibri" w:hAnsi="Calibri" w:cs="宋体"/>
                <w:color w:val="000000"/>
                <w:kern w:val="2"/>
                <w:sz w:val="28"/>
                <w:szCs w:val="28"/>
                <w:u w:val="none"/>
                <w:lang w:eastAsia="zh-CN"/>
              </w:rPr>
              <w:t>，</w:t>
            </w:r>
            <w:r>
              <w:rPr>
                <w:rFonts w:hint="eastAsia" w:ascii="Calibri" w:hAnsi="Calibri" w:eastAsia="宋体" w:cs="宋体"/>
                <w:color w:val="000000"/>
                <w:kern w:val="2"/>
                <w:sz w:val="28"/>
                <w:szCs w:val="28"/>
                <w:u w:val="none"/>
              </w:rPr>
              <w:t>有本次招标采购设备的生产许可证；代理经销</w:t>
            </w:r>
            <w:r>
              <w:rPr>
                <w:rFonts w:hint="eastAsia" w:ascii="Calibri" w:hAnsi="Calibri" w:eastAsia="宋体" w:cs="宋体"/>
                <w:color w:val="000000"/>
                <w:kern w:val="2"/>
                <w:sz w:val="28"/>
                <w:szCs w:val="28"/>
                <w:u w:val="none"/>
                <w:lang w:eastAsia="zh-CN"/>
              </w:rPr>
              <w:t>商</w:t>
            </w:r>
            <w:r>
              <w:rPr>
                <w:rFonts w:hint="eastAsia" w:ascii="Calibri" w:hAnsi="Calibri" w:eastAsia="宋体" w:cs="宋体"/>
                <w:color w:val="000000"/>
                <w:kern w:val="2"/>
                <w:sz w:val="28"/>
                <w:szCs w:val="28"/>
                <w:u w:val="none"/>
              </w:rPr>
              <w:t>须有生产厂家授权经销证明、售后授权书</w:t>
            </w:r>
            <w:r>
              <w:rPr>
                <w:rFonts w:hint="eastAsia" w:ascii="Calibri" w:hAnsi="Calibri" w:cs="宋体"/>
                <w:color w:val="000000"/>
                <w:kern w:val="2"/>
                <w:sz w:val="28"/>
                <w:szCs w:val="28"/>
                <w:u w:val="none"/>
                <w:lang w:eastAsia="zh-CN"/>
              </w:rPr>
              <w:t>；有承担该项工作必要的设备和技术。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9</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资格审查方式</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10</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现场踏勘</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自行探勘现场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1</w:t>
            </w:r>
            <w:r>
              <w:rPr>
                <w:rFonts w:hint="eastAsia" w:ascii="Calibri" w:hAnsi="Calibri" w:eastAsia="宋体" w:cs="宋体"/>
                <w:color w:val="000000"/>
                <w:kern w:val="2"/>
                <w:sz w:val="28"/>
                <w:szCs w:val="28"/>
                <w:u w:val="none"/>
                <w:lang w:val="en-US" w:eastAsia="zh-CN"/>
              </w:rPr>
              <w:t>1</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招标答疑会</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1</w:t>
            </w:r>
            <w:r>
              <w:rPr>
                <w:rFonts w:hint="eastAsia" w:ascii="Calibri" w:hAnsi="Calibri" w:eastAsia="宋体" w:cs="宋体"/>
                <w:color w:val="000000"/>
                <w:kern w:val="2"/>
                <w:sz w:val="28"/>
                <w:szCs w:val="28"/>
                <w:u w:val="none"/>
                <w:lang w:val="en-US" w:eastAsia="zh-CN"/>
              </w:rPr>
              <w:t>2</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投标保证金</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人民币</w:t>
            </w:r>
            <w:r>
              <w:rPr>
                <w:rFonts w:hint="eastAsia" w:ascii="Calibri" w:hAnsi="Calibri" w:cs="宋体"/>
                <w:color w:val="000000"/>
                <w:kern w:val="2"/>
                <w:sz w:val="28"/>
                <w:szCs w:val="28"/>
                <w:u w:val="none"/>
                <w:lang w:val="en-US" w:eastAsia="zh-CN"/>
              </w:rPr>
              <w:t>3000</w:t>
            </w:r>
            <w:r>
              <w:rPr>
                <w:rFonts w:hint="eastAsia" w:ascii="Calibri" w:hAnsi="Calibri" w:eastAsia="宋体" w:cs="宋体"/>
                <w:color w:val="000000"/>
                <w:kern w:val="2"/>
                <w:sz w:val="28"/>
                <w:szCs w:val="28"/>
                <w:u w:val="none"/>
              </w:rPr>
              <w:t>元，投标保证金以现金方式在开标现场缴纳。如在投标截止前投标人未交纳投标保证金的，将拒收其投标文件。</w:t>
            </w:r>
          </w:p>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评标结束后，拟中标单位投标保证金由招标人留置，</w:t>
            </w:r>
            <w:r>
              <w:rPr>
                <w:rFonts w:hint="eastAsia" w:ascii="Calibri" w:hAnsi="Calibri" w:cs="宋体"/>
                <w:color w:val="000000"/>
                <w:kern w:val="2"/>
                <w:sz w:val="28"/>
                <w:szCs w:val="28"/>
                <w:u w:val="none"/>
                <w:lang w:eastAsia="zh-CN"/>
              </w:rPr>
              <w:t>非拟中标</w:t>
            </w:r>
            <w:r>
              <w:rPr>
                <w:rFonts w:hint="eastAsia" w:ascii="Calibri" w:hAnsi="Calibri" w:eastAsia="宋体" w:cs="宋体"/>
                <w:color w:val="000000"/>
                <w:kern w:val="2"/>
                <w:sz w:val="28"/>
                <w:szCs w:val="28"/>
                <w:u w:val="none"/>
              </w:rPr>
              <w:t>单位的投标保证</w:t>
            </w:r>
            <w:r>
              <w:rPr>
                <w:rFonts w:hint="eastAsia" w:ascii="Calibri" w:hAnsi="Calibri" w:eastAsia="宋体" w:cs="宋体"/>
                <w:color w:val="000000"/>
                <w:kern w:val="2"/>
                <w:sz w:val="28"/>
                <w:szCs w:val="28"/>
                <w:u w:val="none"/>
                <w:lang w:eastAsia="zh-CN"/>
              </w:rPr>
              <w:t>金</w:t>
            </w:r>
            <w:r>
              <w:rPr>
                <w:rFonts w:hint="eastAsia" w:ascii="Calibri" w:hAnsi="Calibri" w:cs="宋体"/>
                <w:color w:val="000000"/>
                <w:kern w:val="2"/>
                <w:sz w:val="28"/>
                <w:szCs w:val="28"/>
                <w:u w:val="none"/>
                <w:lang w:eastAsia="zh-CN"/>
              </w:rPr>
              <w:t>当场</w:t>
            </w:r>
            <w:r>
              <w:rPr>
                <w:rFonts w:hint="eastAsia" w:ascii="Calibri" w:hAnsi="Calibri" w:eastAsia="宋体" w:cs="宋体"/>
                <w:color w:val="000000"/>
                <w:kern w:val="2"/>
                <w:sz w:val="28"/>
                <w:szCs w:val="28"/>
                <w:u w:val="none"/>
              </w:rPr>
              <w:t>退还。定标后中标人投标保证金</w:t>
            </w:r>
            <w:r>
              <w:rPr>
                <w:rFonts w:hint="eastAsia" w:ascii="Calibri" w:hAnsi="Calibri" w:cs="宋体"/>
                <w:color w:val="000000"/>
                <w:kern w:val="2"/>
                <w:sz w:val="28"/>
                <w:szCs w:val="28"/>
                <w:u w:val="none"/>
                <w:lang w:eastAsia="zh-CN"/>
              </w:rPr>
              <w:t>在设备签收后一周内无息退还。</w:t>
            </w:r>
          </w:p>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投标人在投标有效期内撤回投标文件、及投标人中标后不愿签订合同，其投标保证金不予退还。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1</w:t>
            </w:r>
            <w:r>
              <w:rPr>
                <w:rFonts w:hint="eastAsia" w:ascii="Calibri" w:hAnsi="Calibri" w:eastAsia="宋体" w:cs="宋体"/>
                <w:color w:val="000000"/>
                <w:kern w:val="2"/>
                <w:sz w:val="28"/>
                <w:szCs w:val="28"/>
                <w:u w:val="none"/>
                <w:lang w:val="en-US" w:eastAsia="zh-CN"/>
              </w:rPr>
              <w:t>3</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联合体投标</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w:t>
            </w:r>
            <w:r>
              <w:rPr>
                <w:rFonts w:hint="eastAsia" w:ascii="Calibri" w:hAnsi="Calibri" w:eastAsia="宋体" w:cs="宋体"/>
                <w:color w:val="000000"/>
                <w:kern w:val="2"/>
                <w:sz w:val="28"/>
                <w:szCs w:val="28"/>
                <w:u w:val="none"/>
                <w:lang w:val="zh-CN"/>
              </w:rPr>
              <w:t xml:space="preserve">允许  </w:t>
            </w:r>
            <w:r>
              <w:rPr>
                <w:rFonts w:hint="eastAsia" w:ascii="Calibri" w:hAnsi="Calibri" w:eastAsia="宋体" w:cs="宋体"/>
                <w:color w:val="000000"/>
                <w:kern w:val="2"/>
                <w:sz w:val="28"/>
                <w:szCs w:val="28"/>
                <w:u w:val="none"/>
              </w:rPr>
              <w:sym w:font="Wingdings" w:char="F0FE"/>
            </w:r>
            <w:r>
              <w:rPr>
                <w:rFonts w:hint="eastAsia" w:ascii="Calibri" w:hAnsi="Calibri" w:eastAsia="宋体" w:cs="宋体"/>
                <w:color w:val="000000"/>
                <w:kern w:val="2"/>
                <w:sz w:val="28"/>
                <w:szCs w:val="28"/>
                <w:u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1</w:t>
            </w:r>
            <w:r>
              <w:rPr>
                <w:rFonts w:hint="eastAsia" w:ascii="Calibri" w:hAnsi="Calibri" w:eastAsia="宋体" w:cs="宋体"/>
                <w:color w:val="000000"/>
                <w:kern w:val="2"/>
                <w:sz w:val="28"/>
                <w:szCs w:val="28"/>
                <w:u w:val="none"/>
                <w:lang w:val="en-US" w:eastAsia="zh-CN"/>
              </w:rPr>
              <w:t>4</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eastAsia="zh-CN"/>
              </w:rPr>
            </w:pPr>
            <w:r>
              <w:rPr>
                <w:rFonts w:hint="eastAsia" w:ascii="Calibri" w:hAnsi="Calibri" w:eastAsia="宋体" w:cs="宋体"/>
                <w:color w:val="000000"/>
                <w:kern w:val="2"/>
                <w:sz w:val="28"/>
                <w:szCs w:val="28"/>
                <w:u w:val="none"/>
              </w:rPr>
              <w:t>投标文件</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纸质投标文件正本一份，副本</w:t>
            </w:r>
            <w:r>
              <w:rPr>
                <w:rFonts w:hint="eastAsia" w:ascii="Calibri" w:hAnsi="Calibri" w:cs="宋体"/>
                <w:color w:val="000000"/>
                <w:kern w:val="2"/>
                <w:sz w:val="28"/>
                <w:szCs w:val="28"/>
                <w:u w:val="none"/>
                <w:lang w:eastAsia="zh-CN"/>
              </w:rPr>
              <w:t>两</w:t>
            </w:r>
            <w:r>
              <w:rPr>
                <w:rFonts w:hint="eastAsia" w:ascii="Calibri" w:hAnsi="Calibri" w:eastAsia="宋体" w:cs="宋体"/>
                <w:color w:val="000000"/>
                <w:kern w:val="2"/>
                <w:sz w:val="28"/>
                <w:szCs w:val="28"/>
                <w:u w:val="none"/>
              </w:rPr>
              <w:t>份</w:t>
            </w:r>
            <w:r>
              <w:rPr>
                <w:rFonts w:hint="eastAsia" w:ascii="Calibri" w:hAnsi="Calibri" w:eastAsia="宋体" w:cs="宋体"/>
                <w:color w:val="000000"/>
                <w:kern w:val="2"/>
                <w:sz w:val="28"/>
                <w:szCs w:val="28"/>
                <w:u w:val="none"/>
                <w:lang w:eastAsia="zh-CN"/>
              </w:rPr>
              <w:t>，电子版投标文件1份（光盘U盘均可），电子版投标文件内容须与纸质投标文件完全相同。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1</w:t>
            </w:r>
            <w:r>
              <w:rPr>
                <w:rFonts w:hint="eastAsia" w:ascii="Calibri" w:hAnsi="Calibri" w:eastAsia="宋体" w:cs="宋体"/>
                <w:color w:val="000000"/>
                <w:kern w:val="2"/>
                <w:sz w:val="28"/>
                <w:szCs w:val="28"/>
                <w:u w:val="none"/>
                <w:lang w:val="en-US" w:eastAsia="zh-CN"/>
              </w:rPr>
              <w:t>5</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投标文件递交方式及</w:t>
            </w:r>
            <w:r>
              <w:rPr>
                <w:rFonts w:hint="eastAsia" w:ascii="Calibri" w:hAnsi="Calibri" w:eastAsia="宋体" w:cs="宋体"/>
                <w:color w:val="000000"/>
                <w:kern w:val="2"/>
                <w:sz w:val="28"/>
                <w:szCs w:val="28"/>
                <w:u w:val="none"/>
                <w:lang w:eastAsia="zh-CN"/>
              </w:rPr>
              <w:t>投标</w:t>
            </w:r>
            <w:r>
              <w:rPr>
                <w:rFonts w:hint="eastAsia" w:ascii="Calibri" w:hAnsi="Calibri" w:eastAsia="宋体" w:cs="宋体"/>
                <w:color w:val="000000"/>
                <w:kern w:val="2"/>
                <w:sz w:val="28"/>
                <w:szCs w:val="28"/>
                <w:u w:val="none"/>
              </w:rPr>
              <w:t>截止时间</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eastAsia="zh-CN"/>
              </w:rPr>
            </w:pPr>
            <w:r>
              <w:rPr>
                <w:rFonts w:hint="eastAsia" w:ascii="Calibri" w:hAnsi="Calibri" w:cs="宋体"/>
                <w:color w:val="000000"/>
                <w:kern w:val="2"/>
                <w:sz w:val="28"/>
                <w:szCs w:val="28"/>
                <w:u w:val="none"/>
                <w:lang w:eastAsia="zh-CN"/>
              </w:rPr>
              <w:t>投标截止前半小时内</w:t>
            </w:r>
            <w:r>
              <w:rPr>
                <w:rFonts w:hint="eastAsia" w:ascii="Calibri" w:hAnsi="Calibri" w:eastAsia="宋体" w:cs="宋体"/>
                <w:color w:val="000000"/>
                <w:kern w:val="2"/>
                <w:sz w:val="28"/>
                <w:szCs w:val="28"/>
                <w:u w:val="none"/>
              </w:rPr>
              <w:t>现场</w:t>
            </w:r>
            <w:r>
              <w:rPr>
                <w:rFonts w:hint="eastAsia" w:ascii="Calibri" w:hAnsi="Calibri" w:cs="宋体"/>
                <w:color w:val="000000"/>
                <w:kern w:val="2"/>
                <w:sz w:val="28"/>
                <w:szCs w:val="28"/>
                <w:u w:val="none"/>
                <w:lang w:eastAsia="zh-CN"/>
              </w:rPr>
              <w:t>递</w:t>
            </w:r>
            <w:r>
              <w:rPr>
                <w:rFonts w:hint="eastAsia" w:ascii="Calibri" w:hAnsi="Calibri" w:eastAsia="宋体" w:cs="宋体"/>
                <w:color w:val="000000"/>
                <w:kern w:val="2"/>
                <w:sz w:val="28"/>
                <w:szCs w:val="28"/>
                <w:u w:val="none"/>
              </w:rPr>
              <w:t>交</w:t>
            </w:r>
          </w:p>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投标截止时间：2021年</w:t>
            </w:r>
            <w:r>
              <w:rPr>
                <w:rFonts w:hint="eastAsia" w:ascii="Calibri" w:hAnsi="Calibri" w:cs="宋体"/>
                <w:color w:val="000000"/>
                <w:kern w:val="2"/>
                <w:sz w:val="28"/>
                <w:szCs w:val="28"/>
                <w:u w:val="none"/>
                <w:lang w:val="en-US" w:eastAsia="zh-CN"/>
              </w:rPr>
              <w:t>12</w:t>
            </w:r>
            <w:r>
              <w:rPr>
                <w:rFonts w:hint="eastAsia" w:ascii="Calibri" w:hAnsi="Calibri" w:eastAsia="宋体" w:cs="宋体"/>
                <w:color w:val="000000"/>
                <w:kern w:val="2"/>
                <w:sz w:val="28"/>
                <w:szCs w:val="28"/>
                <w:u w:val="none"/>
              </w:rPr>
              <w:t>月</w:t>
            </w:r>
            <w:r>
              <w:rPr>
                <w:rFonts w:hint="eastAsia" w:ascii="Calibri" w:hAnsi="Calibri" w:cs="宋体"/>
                <w:color w:val="000000"/>
                <w:kern w:val="2"/>
                <w:sz w:val="28"/>
                <w:szCs w:val="28"/>
                <w:u w:val="none"/>
                <w:lang w:val="en-US" w:eastAsia="zh-CN"/>
              </w:rPr>
              <w:t>30</w:t>
            </w:r>
            <w:r>
              <w:rPr>
                <w:rFonts w:hint="eastAsia" w:ascii="Calibri" w:hAnsi="Calibri" w:eastAsia="宋体" w:cs="宋体"/>
                <w:color w:val="000000"/>
                <w:kern w:val="2"/>
                <w:sz w:val="28"/>
                <w:szCs w:val="28"/>
                <w:u w:val="none"/>
              </w:rPr>
              <w:t>日</w:t>
            </w:r>
            <w:r>
              <w:rPr>
                <w:rFonts w:hint="eastAsia" w:ascii="Calibri" w:hAnsi="Calibri" w:cs="宋体"/>
                <w:color w:val="000000"/>
                <w:kern w:val="2"/>
                <w:sz w:val="28"/>
                <w:szCs w:val="28"/>
                <w:u w:val="none"/>
                <w:lang w:eastAsia="zh-CN"/>
              </w:rPr>
              <w:t>下午</w:t>
            </w:r>
            <w:r>
              <w:rPr>
                <w:rFonts w:hint="eastAsia" w:ascii="Calibri" w:hAnsi="Calibri" w:cs="宋体"/>
                <w:color w:val="000000"/>
                <w:kern w:val="2"/>
                <w:sz w:val="28"/>
                <w:szCs w:val="28"/>
                <w:u w:val="none"/>
                <w:lang w:val="en-US" w:eastAsia="zh-CN"/>
              </w:rPr>
              <w:t>15：00</w:t>
            </w:r>
            <w:r>
              <w:rPr>
                <w:rFonts w:hint="eastAsia" w:ascii="Calibri" w:hAnsi="Calibri" w:eastAsia="宋体" w:cs="宋体"/>
                <w:color w:val="000000"/>
                <w:kern w:val="2"/>
                <w:sz w:val="28"/>
                <w:szCs w:val="28"/>
                <w:u w:val="none"/>
              </w:rPr>
              <w:t xml:space="preserve">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16</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开标时间和地点</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cs="宋体"/>
                <w:color w:val="000000"/>
                <w:kern w:val="2"/>
                <w:sz w:val="28"/>
                <w:szCs w:val="28"/>
                <w:u w:val="none"/>
                <w:lang w:eastAsia="zh-CN"/>
              </w:rPr>
              <w:t>开标</w:t>
            </w:r>
            <w:r>
              <w:rPr>
                <w:rFonts w:hint="eastAsia" w:ascii="Calibri" w:hAnsi="Calibri" w:eastAsia="宋体" w:cs="宋体"/>
                <w:color w:val="000000"/>
                <w:kern w:val="2"/>
                <w:sz w:val="28"/>
                <w:szCs w:val="28"/>
                <w:u w:val="none"/>
              </w:rPr>
              <w:t>时间：2021年</w:t>
            </w:r>
            <w:r>
              <w:rPr>
                <w:rFonts w:hint="eastAsia" w:ascii="Calibri" w:hAnsi="Calibri" w:cs="宋体"/>
                <w:color w:val="000000"/>
                <w:kern w:val="2"/>
                <w:sz w:val="28"/>
                <w:szCs w:val="28"/>
                <w:u w:val="none"/>
                <w:lang w:val="en-US" w:eastAsia="zh-CN"/>
              </w:rPr>
              <w:t>12</w:t>
            </w:r>
            <w:r>
              <w:rPr>
                <w:rFonts w:hint="eastAsia" w:ascii="Calibri" w:hAnsi="Calibri" w:eastAsia="宋体" w:cs="宋体"/>
                <w:color w:val="000000"/>
                <w:kern w:val="2"/>
                <w:sz w:val="28"/>
                <w:szCs w:val="28"/>
                <w:u w:val="none"/>
              </w:rPr>
              <w:t>月</w:t>
            </w:r>
            <w:r>
              <w:rPr>
                <w:rFonts w:hint="eastAsia" w:ascii="Calibri" w:hAnsi="Calibri" w:cs="宋体"/>
                <w:color w:val="000000"/>
                <w:kern w:val="2"/>
                <w:sz w:val="28"/>
                <w:szCs w:val="28"/>
                <w:u w:val="none"/>
                <w:lang w:val="en-US" w:eastAsia="zh-CN"/>
              </w:rPr>
              <w:t>30</w:t>
            </w:r>
            <w:r>
              <w:rPr>
                <w:rFonts w:hint="eastAsia" w:ascii="Calibri" w:hAnsi="Calibri" w:eastAsia="宋体" w:cs="宋体"/>
                <w:color w:val="000000"/>
                <w:kern w:val="2"/>
                <w:sz w:val="28"/>
                <w:szCs w:val="28"/>
                <w:u w:val="none"/>
              </w:rPr>
              <w:t>日</w:t>
            </w:r>
            <w:r>
              <w:rPr>
                <w:rFonts w:hint="eastAsia" w:ascii="Calibri" w:hAnsi="Calibri" w:cs="宋体"/>
                <w:color w:val="000000"/>
                <w:kern w:val="2"/>
                <w:sz w:val="28"/>
                <w:szCs w:val="28"/>
                <w:u w:val="none"/>
                <w:lang w:eastAsia="zh-CN"/>
              </w:rPr>
              <w:t>下午</w:t>
            </w:r>
            <w:r>
              <w:rPr>
                <w:rFonts w:hint="eastAsia" w:ascii="Calibri" w:hAnsi="Calibri" w:cs="宋体"/>
                <w:color w:val="000000"/>
                <w:kern w:val="2"/>
                <w:sz w:val="28"/>
                <w:szCs w:val="28"/>
                <w:u w:val="none"/>
                <w:lang w:val="en-US" w:eastAsia="zh-CN"/>
              </w:rPr>
              <w:t>15：00</w:t>
            </w:r>
            <w:r>
              <w:rPr>
                <w:rFonts w:hint="eastAsia" w:ascii="Calibri" w:hAnsi="Calibri" w:eastAsia="宋体" w:cs="宋体"/>
                <w:color w:val="000000"/>
                <w:kern w:val="2"/>
                <w:sz w:val="28"/>
                <w:szCs w:val="28"/>
                <w:u w:val="none"/>
              </w:rPr>
              <w:t xml:space="preserve"> (北京时间)</w:t>
            </w:r>
          </w:p>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安徽相王医疗健康股份有限公司</w:t>
            </w:r>
            <w:r>
              <w:rPr>
                <w:rFonts w:hint="eastAsia" w:ascii="Calibri" w:hAnsi="Calibri" w:cs="宋体"/>
                <w:color w:val="000000"/>
                <w:kern w:val="2"/>
                <w:sz w:val="28"/>
                <w:szCs w:val="28"/>
                <w:u w:val="none"/>
                <w:lang w:eastAsia="zh-CN"/>
              </w:rPr>
              <w:t>后勤楼</w:t>
            </w:r>
            <w:r>
              <w:rPr>
                <w:rFonts w:hint="eastAsia" w:ascii="Calibri" w:hAnsi="Calibri" w:eastAsia="宋体" w:cs="宋体"/>
                <w:color w:val="000000"/>
                <w:kern w:val="2"/>
                <w:sz w:val="28"/>
                <w:szCs w:val="28"/>
                <w:u w:val="none"/>
              </w:rPr>
              <w:t>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17</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是否授权评标委员会确定中标人</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snapToGrid w:val="0"/>
              <w:spacing w:line="360" w:lineRule="auto"/>
              <w:jc w:val="left"/>
              <w:rPr>
                <w:rFonts w:hint="eastAsia" w:eastAsia="宋体" w:cs="宋体"/>
                <w:color w:val="000000"/>
                <w:sz w:val="28"/>
                <w:szCs w:val="28"/>
                <w:u w:val="none" w:color="000000"/>
                <w:lang w:val="en-US" w:eastAsia="zh-CN" w:bidi="ar-SA"/>
              </w:rPr>
            </w:pPr>
            <w:r>
              <w:rPr>
                <w:rFonts w:hint="eastAsia" w:cs="宋体"/>
                <w:color w:val="000000"/>
                <w:sz w:val="28"/>
                <w:szCs w:val="28"/>
              </w:rPr>
              <w:t>1</w:t>
            </w:r>
            <w:r>
              <w:rPr>
                <w:rFonts w:hint="eastAsia" w:cs="宋体"/>
                <w:color w:val="000000"/>
                <w:sz w:val="28"/>
                <w:szCs w:val="28"/>
                <w:lang w:val="en-US" w:eastAsia="zh-CN"/>
              </w:rPr>
              <w:t>8</w:t>
            </w:r>
          </w:p>
        </w:tc>
        <w:tc>
          <w:tcPr>
            <w:tcW w:w="1957" w:type="dxa"/>
            <w:noWrap w:val="0"/>
            <w:vAlign w:val="center"/>
          </w:tcPr>
          <w:p>
            <w:pPr>
              <w:snapToGrid w:val="0"/>
              <w:spacing w:line="360" w:lineRule="auto"/>
              <w:jc w:val="left"/>
              <w:rPr>
                <w:rFonts w:hint="eastAsia" w:eastAsia="宋体" w:cs="宋体"/>
                <w:color w:val="000000"/>
                <w:sz w:val="28"/>
                <w:szCs w:val="28"/>
                <w:u w:val="none" w:color="000000"/>
                <w:lang w:val="en-US" w:eastAsia="zh-CN" w:bidi="ar-SA"/>
              </w:rPr>
            </w:pPr>
            <w:r>
              <w:rPr>
                <w:rFonts w:hint="eastAsia" w:cs="宋体"/>
                <w:color w:val="000000"/>
                <w:sz w:val="28"/>
                <w:szCs w:val="28"/>
                <w:lang w:eastAsia="zh-CN"/>
              </w:rPr>
              <w:t>合同签订时间与质量保证金</w:t>
            </w:r>
          </w:p>
        </w:tc>
        <w:tc>
          <w:tcPr>
            <w:tcW w:w="6831" w:type="dxa"/>
            <w:noWrap w:val="0"/>
            <w:vAlign w:val="center"/>
          </w:tcPr>
          <w:p>
            <w:pPr>
              <w:adjustRightInd w:val="0"/>
              <w:snapToGrid w:val="0"/>
              <w:spacing w:line="400" w:lineRule="exact"/>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中标单位应于接到中标通知书后10日内</w:t>
            </w:r>
            <w:r>
              <w:rPr>
                <w:rFonts w:hint="eastAsia" w:asciiTheme="minorEastAsia" w:hAnsiTheme="minorEastAsia" w:cstheme="minorEastAsia"/>
                <w:color w:val="000000" w:themeColor="text1"/>
                <w:sz w:val="28"/>
                <w:szCs w:val="28"/>
                <w:lang w:eastAsia="zh-CN"/>
                <w14:textFill>
                  <w14:solidFill>
                    <w14:schemeClr w14:val="tx1"/>
                  </w14:solidFill>
                </w14:textFill>
              </w:rPr>
              <w:t>与招标单位</w:t>
            </w:r>
            <w:r>
              <w:rPr>
                <w:rFonts w:hint="eastAsia" w:asciiTheme="minorEastAsia" w:hAnsiTheme="minorEastAsia" w:cstheme="minorEastAsia"/>
                <w:color w:val="000000" w:themeColor="text1"/>
                <w:sz w:val="28"/>
                <w:szCs w:val="28"/>
                <w14:textFill>
                  <w14:solidFill>
                    <w14:schemeClr w14:val="tx1"/>
                  </w14:solidFill>
                </w14:textFill>
              </w:rPr>
              <w:t>签订合同</w:t>
            </w:r>
            <w:r>
              <w:rPr>
                <w:rFonts w:hint="eastAsia" w:asciiTheme="minorEastAsia" w:hAnsiTheme="minorEastAsia" w:cstheme="minorEastAsia"/>
                <w:color w:val="000000" w:themeColor="text1"/>
                <w:sz w:val="28"/>
                <w:szCs w:val="28"/>
                <w:lang w:eastAsia="zh-CN"/>
                <w14:textFill>
                  <w14:solidFill>
                    <w14:schemeClr w14:val="tx1"/>
                  </w14:solidFill>
                </w14:textFill>
              </w:rPr>
              <w:t>，若</w:t>
            </w:r>
            <w:r>
              <w:rPr>
                <w:rFonts w:hint="eastAsia" w:asciiTheme="minorEastAsia" w:hAnsiTheme="minorEastAsia" w:cstheme="minorEastAsia"/>
                <w:color w:val="000000" w:themeColor="text1"/>
                <w:sz w:val="28"/>
                <w:szCs w:val="28"/>
                <w14:textFill>
                  <w14:solidFill>
                    <w14:schemeClr w14:val="tx1"/>
                  </w14:solidFill>
                </w14:textFill>
              </w:rPr>
              <w:t>无正当理由的视为自动放弃中标资格。</w:t>
            </w:r>
          </w:p>
          <w:p>
            <w:pPr>
              <w:adjustRightInd w:val="0"/>
              <w:snapToGrid w:val="0"/>
              <w:spacing w:line="400" w:lineRule="exact"/>
              <w:jc w:val="left"/>
              <w:rPr>
                <w:rFonts w:hint="eastAsia" w:ascii="宋体"/>
                <w:color w:val="000000"/>
                <w:sz w:val="24"/>
                <w:u w:val="none" w:color="000000"/>
                <w:lang w:val="en-US" w:eastAsia="zh-CN" w:bidi="ar-SA"/>
              </w:rPr>
            </w:pPr>
            <w:r>
              <w:rPr>
                <w:rFonts w:hint="eastAsia" w:cs="宋体"/>
                <w:color w:val="000000" w:themeColor="text1"/>
                <w:sz w:val="28"/>
                <w:szCs w:val="28"/>
                <w:lang w:eastAsia="zh-CN"/>
                <w14:textFill>
                  <w14:solidFill>
                    <w14:schemeClr w14:val="tx1"/>
                  </w14:solidFill>
                </w14:textFill>
              </w:rPr>
              <w:t>质量保证金为合同价款的</w:t>
            </w:r>
            <w:r>
              <w:rPr>
                <w:rFonts w:hint="eastAsia" w:cs="宋体"/>
                <w:color w:val="000000" w:themeColor="text1"/>
                <w:sz w:val="28"/>
                <w:szCs w:val="28"/>
                <w:lang w:val="en-US" w:eastAsia="zh-CN"/>
                <w14:textFill>
                  <w14:solidFill>
                    <w14:schemeClr w14:val="tx1"/>
                  </w14:solidFill>
                </w14:textFill>
              </w:rPr>
              <w:t>10%，在合同价款中预先扣留，质量保证金支付详见合同主要条款。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19</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评标结果公示</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评标结果在</w:t>
            </w:r>
            <w:r>
              <w:rPr>
                <w:rFonts w:hint="eastAsia" w:cs="宋体" w:asciiTheme="minorEastAsia" w:hAnsiTheme="minorEastAsia"/>
                <w:color w:val="000000" w:themeColor="text1"/>
                <w:kern w:val="0"/>
                <w:sz w:val="28"/>
                <w:szCs w:val="28"/>
                <w14:textFill>
                  <w14:solidFill>
                    <w14:schemeClr w14:val="tx1"/>
                  </w14:solidFill>
                </w14:textFill>
              </w:rPr>
              <w:t>安徽皖北康复医院官网</w:t>
            </w:r>
            <w:r>
              <w:rPr>
                <w:rFonts w:hint="eastAsia" w:ascii="Calibri" w:hAnsi="Calibri" w:eastAsia="宋体" w:cs="宋体"/>
                <w:color w:val="000000"/>
                <w:kern w:val="2"/>
                <w:sz w:val="28"/>
                <w:szCs w:val="28"/>
                <w:u w:val="none"/>
              </w:rPr>
              <w:t>进行公示；公示内容包括招标项目名称、中标人名单、招标人和电话。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2</w:t>
            </w:r>
            <w:r>
              <w:rPr>
                <w:rFonts w:hint="eastAsia" w:ascii="Calibri" w:hAnsi="Calibri" w:eastAsia="宋体" w:cs="宋体"/>
                <w:color w:val="000000"/>
                <w:kern w:val="2"/>
                <w:sz w:val="28"/>
                <w:szCs w:val="28"/>
                <w:u w:val="none"/>
                <w:lang w:val="en-US" w:eastAsia="zh-CN"/>
              </w:rPr>
              <w:t>0</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rPr>
            </w:pPr>
            <w:r>
              <w:rPr>
                <w:rFonts w:hint="eastAsia" w:ascii="Calibri" w:hAnsi="Calibri" w:eastAsia="宋体" w:cs="宋体"/>
                <w:color w:val="000000"/>
                <w:kern w:val="2"/>
                <w:sz w:val="28"/>
                <w:szCs w:val="28"/>
                <w:u w:val="none"/>
              </w:rPr>
              <w:t>中标服务费</w:t>
            </w:r>
          </w:p>
        </w:tc>
        <w:tc>
          <w:tcPr>
            <w:tcW w:w="6831"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cs="宋体"/>
                <w:color w:val="000000"/>
                <w:kern w:val="2"/>
                <w:sz w:val="28"/>
                <w:szCs w:val="28"/>
                <w:u w:val="none"/>
                <w:lang w:val="en-US" w:eastAsia="zh-CN"/>
              </w:rPr>
              <w:t>中标人须以现金缴纳2000元中标服务费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21</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报名方式</w:t>
            </w:r>
            <w:r>
              <w:rPr>
                <w:rFonts w:hint="eastAsia" w:ascii="Calibri" w:hAnsi="Calibri" w:eastAsia="宋体" w:cs="宋体"/>
                <w:color w:val="000000"/>
                <w:kern w:val="2"/>
                <w:sz w:val="28"/>
                <w:szCs w:val="28"/>
                <w:u w:val="none"/>
                <w:lang w:eastAsia="zh-CN"/>
              </w:rPr>
              <w:t>与报名截止时间</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采取网上报名，</w:t>
            </w:r>
            <w:r>
              <w:rPr>
                <w:rFonts w:hint="eastAsia" w:ascii="Calibri" w:hAnsi="Calibri" w:eastAsia="宋体" w:cs="宋体"/>
                <w:color w:val="000000"/>
                <w:kern w:val="2"/>
                <w:sz w:val="28"/>
                <w:szCs w:val="28"/>
                <w:u w:val="none"/>
                <w:lang w:eastAsia="zh-CN"/>
              </w:rPr>
              <w:t>于</w:t>
            </w:r>
            <w:r>
              <w:rPr>
                <w:rFonts w:hint="eastAsia" w:ascii="Calibri" w:hAnsi="Calibri" w:eastAsia="宋体" w:cs="宋体"/>
                <w:color w:val="000000"/>
                <w:kern w:val="2"/>
                <w:sz w:val="28"/>
                <w:szCs w:val="28"/>
                <w:u w:val="none"/>
                <w:lang w:val="en-US" w:eastAsia="zh-CN"/>
              </w:rPr>
              <w:t>2021年</w:t>
            </w:r>
            <w:r>
              <w:rPr>
                <w:rFonts w:hint="eastAsia" w:ascii="Calibri" w:hAnsi="Calibri" w:cs="宋体"/>
                <w:color w:val="000000"/>
                <w:kern w:val="2"/>
                <w:sz w:val="28"/>
                <w:szCs w:val="28"/>
                <w:u w:val="none"/>
                <w:lang w:val="en-US" w:eastAsia="zh-CN"/>
              </w:rPr>
              <w:t>12</w:t>
            </w:r>
            <w:r>
              <w:rPr>
                <w:rFonts w:hint="eastAsia" w:ascii="Calibri" w:hAnsi="Calibri" w:eastAsia="宋体" w:cs="宋体"/>
                <w:color w:val="000000"/>
                <w:kern w:val="2"/>
                <w:sz w:val="28"/>
                <w:szCs w:val="28"/>
                <w:u w:val="none"/>
                <w:lang w:val="en-US" w:eastAsia="zh-CN"/>
              </w:rPr>
              <w:t>月</w:t>
            </w:r>
            <w:r>
              <w:rPr>
                <w:rFonts w:hint="eastAsia" w:ascii="Calibri" w:hAnsi="Calibri" w:cs="宋体"/>
                <w:color w:val="000000"/>
                <w:kern w:val="2"/>
                <w:sz w:val="28"/>
                <w:szCs w:val="28"/>
                <w:u w:val="none"/>
                <w:lang w:val="en-US" w:eastAsia="zh-CN"/>
              </w:rPr>
              <w:t>29</w:t>
            </w:r>
            <w:r>
              <w:rPr>
                <w:rFonts w:hint="eastAsia" w:ascii="Calibri" w:hAnsi="Calibri" w:eastAsia="宋体" w:cs="宋体"/>
                <w:color w:val="000000"/>
                <w:kern w:val="2"/>
                <w:sz w:val="28"/>
                <w:szCs w:val="28"/>
                <w:u w:val="none"/>
                <w:lang w:val="en-US" w:eastAsia="zh-CN"/>
              </w:rPr>
              <w:t>日下午17：00前，</w:t>
            </w:r>
            <w:r>
              <w:rPr>
                <w:rFonts w:hint="eastAsia" w:ascii="Calibri" w:hAnsi="Calibri" w:eastAsia="宋体" w:cs="宋体"/>
                <w:color w:val="000000"/>
                <w:kern w:val="2"/>
                <w:sz w:val="28"/>
                <w:szCs w:val="28"/>
                <w:u w:val="none"/>
              </w:rPr>
              <w:t>将投标单位的营业执照影印件、单位联系方式通过电子邮件形式发送至</w:t>
            </w:r>
            <w:r>
              <w:rPr>
                <w:rFonts w:hint="eastAsia" w:ascii="Calibri" w:hAnsi="Calibri" w:cs="宋体"/>
                <w:color w:val="000000"/>
                <w:kern w:val="2"/>
                <w:sz w:val="28"/>
                <w:szCs w:val="28"/>
                <w:u w:val="none" w:color="auto"/>
                <w:lang w:val="en-US" w:eastAsia="zh-CN"/>
              </w:rPr>
              <w:t>2295829959@qq.com</w:t>
            </w:r>
            <w:r>
              <w:rPr>
                <w:rFonts w:hint="eastAsia" w:ascii="Calibri" w:hAnsi="Calibri" w:eastAsia="宋体" w:cs="宋体"/>
                <w:color w:val="000000"/>
                <w:kern w:val="2"/>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lang w:val="en-US" w:eastAsia="zh-CN"/>
              </w:rPr>
              <w:t>22</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投标人提出疑问及答疑澄清的截止时间及方式</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kern w:val="2"/>
                <w:sz w:val="28"/>
                <w:szCs w:val="28"/>
                <w:u w:val="none"/>
                <w:lang w:val="en-US" w:eastAsia="zh-CN"/>
              </w:rPr>
            </w:pPr>
            <w:r>
              <w:rPr>
                <w:rFonts w:hint="eastAsia" w:ascii="Calibri" w:hAnsi="Calibri" w:eastAsia="宋体" w:cs="宋体"/>
                <w:color w:val="000000"/>
                <w:kern w:val="2"/>
                <w:sz w:val="28"/>
                <w:szCs w:val="28"/>
                <w:u w:val="none"/>
              </w:rPr>
              <w:t>投标人如对招标文件提出质疑，请在202</w:t>
            </w:r>
            <w:r>
              <w:rPr>
                <w:rFonts w:hint="eastAsia" w:ascii="Calibri" w:hAnsi="Calibri" w:eastAsia="宋体" w:cs="宋体"/>
                <w:color w:val="000000"/>
                <w:kern w:val="2"/>
                <w:sz w:val="28"/>
                <w:szCs w:val="28"/>
                <w:u w:val="none"/>
                <w:lang w:val="en-US" w:eastAsia="zh-CN"/>
              </w:rPr>
              <w:t>1</w:t>
            </w:r>
            <w:r>
              <w:rPr>
                <w:rFonts w:hint="eastAsia" w:ascii="Calibri" w:hAnsi="Calibri" w:eastAsia="宋体" w:cs="宋体"/>
                <w:color w:val="000000"/>
                <w:kern w:val="2"/>
                <w:sz w:val="28"/>
                <w:szCs w:val="28"/>
                <w:u w:val="none"/>
              </w:rPr>
              <w:t>年</w:t>
            </w:r>
            <w:r>
              <w:rPr>
                <w:rFonts w:hint="eastAsia" w:ascii="Calibri" w:hAnsi="Calibri" w:cs="宋体"/>
                <w:color w:val="000000"/>
                <w:kern w:val="2"/>
                <w:sz w:val="28"/>
                <w:szCs w:val="28"/>
                <w:u w:val="none"/>
                <w:lang w:val="en-US" w:eastAsia="zh-CN"/>
              </w:rPr>
              <w:t>12</w:t>
            </w:r>
            <w:r>
              <w:rPr>
                <w:rFonts w:hint="eastAsia" w:ascii="Calibri" w:hAnsi="Calibri" w:eastAsia="宋体" w:cs="宋体"/>
                <w:color w:val="000000"/>
                <w:kern w:val="2"/>
                <w:sz w:val="28"/>
                <w:szCs w:val="28"/>
                <w:u w:val="none"/>
              </w:rPr>
              <w:t>月</w:t>
            </w:r>
            <w:r>
              <w:rPr>
                <w:rFonts w:hint="eastAsia" w:ascii="Calibri" w:hAnsi="Calibri" w:cs="宋体"/>
                <w:color w:val="000000"/>
                <w:kern w:val="2"/>
                <w:sz w:val="28"/>
                <w:szCs w:val="28"/>
                <w:u w:val="none"/>
                <w:lang w:val="en-US" w:eastAsia="zh-CN"/>
              </w:rPr>
              <w:t>25</w:t>
            </w:r>
            <w:r>
              <w:rPr>
                <w:rFonts w:hint="eastAsia" w:ascii="Calibri" w:hAnsi="Calibri" w:eastAsia="宋体" w:cs="宋体"/>
                <w:color w:val="000000"/>
                <w:kern w:val="2"/>
                <w:sz w:val="28"/>
                <w:szCs w:val="28"/>
                <w:u w:val="none"/>
              </w:rPr>
              <w:t>日上午1</w:t>
            </w:r>
            <w:r>
              <w:rPr>
                <w:rFonts w:hint="eastAsia" w:ascii="Calibri" w:hAnsi="Calibri" w:eastAsia="宋体" w:cs="宋体"/>
                <w:color w:val="000000"/>
                <w:kern w:val="2"/>
                <w:sz w:val="28"/>
                <w:szCs w:val="28"/>
                <w:u w:val="none"/>
                <w:lang w:val="en-US" w:eastAsia="zh-CN"/>
              </w:rPr>
              <w:t>1</w:t>
            </w:r>
            <w:r>
              <w:rPr>
                <w:rFonts w:hint="eastAsia" w:ascii="Calibri" w:hAnsi="Calibri" w:eastAsia="宋体" w:cs="宋体"/>
                <w:color w:val="000000"/>
                <w:kern w:val="2"/>
                <w:sz w:val="28"/>
                <w:szCs w:val="28"/>
                <w:u w:val="none"/>
              </w:rPr>
              <w:t xml:space="preserve"> 时前以不署名的电子邮件形式发送至</w:t>
            </w:r>
            <w:r>
              <w:rPr>
                <w:rFonts w:hint="eastAsia" w:ascii="Calibri" w:hAnsi="Calibri" w:cs="宋体"/>
                <w:color w:val="000000"/>
                <w:kern w:val="2"/>
                <w:sz w:val="28"/>
                <w:szCs w:val="28"/>
                <w:u w:val="none" w:color="auto"/>
                <w:lang w:val="en-US" w:eastAsia="zh-CN"/>
              </w:rPr>
              <w:t>2295829959@qq.com</w:t>
            </w:r>
            <w:r>
              <w:rPr>
                <w:rFonts w:hint="eastAsia" w:ascii="Calibri" w:hAnsi="Calibri" w:eastAsia="宋体" w:cs="宋体"/>
                <w:color w:val="000000"/>
                <w:kern w:val="2"/>
                <w:sz w:val="28"/>
                <w:szCs w:val="28"/>
                <w:u w:val="none"/>
              </w:rPr>
              <w:t>，招标人于202</w:t>
            </w:r>
            <w:r>
              <w:rPr>
                <w:rFonts w:hint="eastAsia" w:ascii="Calibri" w:hAnsi="Calibri" w:eastAsia="宋体" w:cs="宋体"/>
                <w:color w:val="000000"/>
                <w:kern w:val="2"/>
                <w:sz w:val="28"/>
                <w:szCs w:val="28"/>
                <w:u w:val="none"/>
                <w:lang w:val="en-US" w:eastAsia="zh-CN"/>
              </w:rPr>
              <w:t>1</w:t>
            </w:r>
            <w:r>
              <w:rPr>
                <w:rFonts w:hint="eastAsia" w:ascii="Calibri" w:hAnsi="Calibri" w:eastAsia="宋体" w:cs="宋体"/>
                <w:color w:val="000000"/>
                <w:kern w:val="2"/>
                <w:sz w:val="28"/>
                <w:szCs w:val="28"/>
                <w:u w:val="none"/>
              </w:rPr>
              <w:t>年</w:t>
            </w:r>
            <w:r>
              <w:rPr>
                <w:rFonts w:hint="eastAsia" w:ascii="Calibri" w:hAnsi="Calibri" w:cs="宋体"/>
                <w:color w:val="000000"/>
                <w:kern w:val="2"/>
                <w:sz w:val="28"/>
                <w:szCs w:val="28"/>
                <w:u w:val="none"/>
                <w:lang w:val="en-US" w:eastAsia="zh-CN"/>
              </w:rPr>
              <w:t>12</w:t>
            </w:r>
            <w:r>
              <w:rPr>
                <w:rFonts w:hint="eastAsia" w:ascii="Calibri" w:hAnsi="Calibri" w:eastAsia="宋体" w:cs="宋体"/>
                <w:color w:val="000000"/>
                <w:kern w:val="2"/>
                <w:sz w:val="28"/>
                <w:szCs w:val="28"/>
                <w:u w:val="none"/>
              </w:rPr>
              <w:t>月</w:t>
            </w:r>
            <w:r>
              <w:rPr>
                <w:rFonts w:hint="eastAsia" w:ascii="Calibri" w:hAnsi="Calibri" w:cs="宋体"/>
                <w:color w:val="000000"/>
                <w:kern w:val="2"/>
                <w:sz w:val="28"/>
                <w:szCs w:val="28"/>
                <w:u w:val="none"/>
                <w:lang w:val="en-US" w:eastAsia="zh-CN"/>
              </w:rPr>
              <w:t>27</w:t>
            </w:r>
            <w:r>
              <w:rPr>
                <w:rFonts w:hint="eastAsia" w:ascii="Calibri" w:hAnsi="Calibri" w:eastAsia="宋体" w:cs="宋体"/>
                <w:color w:val="000000"/>
                <w:kern w:val="2"/>
                <w:sz w:val="28"/>
                <w:szCs w:val="28"/>
                <w:u w:val="none"/>
              </w:rPr>
              <w:t>日上午</w:t>
            </w:r>
            <w:r>
              <w:rPr>
                <w:rFonts w:hint="eastAsia" w:ascii="Calibri" w:hAnsi="Calibri" w:eastAsia="宋体" w:cs="宋体"/>
                <w:color w:val="000000"/>
                <w:kern w:val="2"/>
                <w:sz w:val="28"/>
                <w:szCs w:val="28"/>
                <w:u w:val="none"/>
                <w:lang w:val="en-US" w:eastAsia="zh-CN"/>
              </w:rPr>
              <w:t>11</w:t>
            </w:r>
            <w:r>
              <w:rPr>
                <w:rFonts w:hint="eastAsia" w:ascii="Calibri" w:hAnsi="Calibri" w:eastAsia="宋体" w:cs="宋体"/>
                <w:color w:val="000000"/>
                <w:kern w:val="2"/>
                <w:sz w:val="28"/>
                <w:szCs w:val="28"/>
                <w:u w:val="none"/>
              </w:rPr>
              <w:t xml:space="preserve"> 时前在</w:t>
            </w:r>
            <w:r>
              <w:rPr>
                <w:rFonts w:hint="eastAsia" w:ascii="Calibri" w:hAnsi="Calibri" w:eastAsia="宋体" w:cs="宋体"/>
                <w:color w:val="000000"/>
                <w:kern w:val="2"/>
                <w:sz w:val="28"/>
                <w:szCs w:val="28"/>
                <w:u w:val="none" w:color="auto"/>
                <w:lang w:val="en-US" w:eastAsia="zh-CN"/>
              </w:rPr>
              <w:t>安徽皖北康复医院官网</w:t>
            </w:r>
            <w:r>
              <w:rPr>
                <w:rFonts w:hint="eastAsia" w:ascii="Calibri" w:hAnsi="Calibri" w:eastAsia="宋体" w:cs="宋体"/>
                <w:color w:val="000000"/>
                <w:kern w:val="2"/>
                <w:sz w:val="28"/>
                <w:szCs w:val="28"/>
                <w:u w:val="none"/>
              </w:rPr>
              <w:t>予以公告答疑，逾期的质疑要求，概不受理，开标后不得对招标文件的内容或条款提出质疑。</w:t>
            </w:r>
          </w:p>
        </w:tc>
      </w:tr>
    </w:tbl>
    <w:p>
      <w:pPr>
        <w:keepNext w:val="0"/>
        <w:keepLines w:val="0"/>
        <w:pageBreakBefore w:val="0"/>
        <w:widowControl/>
        <w:numPr>
          <w:ilvl w:val="0"/>
          <w:numId w:val="1"/>
        </w:numPr>
        <w:kinsoku/>
        <w:wordWrap/>
        <w:overflowPunct/>
        <w:topLinePunct w:val="0"/>
        <w:autoSpaceDE/>
        <w:autoSpaceDN/>
        <w:bidi w:val="0"/>
        <w:adjustRightInd/>
        <w:snapToGrid/>
        <w:spacing w:before="240" w:beforeLines="100" w:after="240" w:afterLines="100" w:line="240" w:lineRule="auto"/>
        <w:jc w:val="center"/>
        <w:textAlignment w:val="baseline"/>
        <w:outlineLvl w:val="0"/>
        <w:rPr>
          <w:rFonts w:hint="eastAsia" w:ascii="宋体" w:hAnsi="宋体"/>
          <w:b/>
          <w:sz w:val="36"/>
          <w:szCs w:val="36"/>
        </w:rPr>
      </w:pPr>
      <w:r>
        <w:rPr>
          <w:rFonts w:hint="eastAsia" w:ascii="宋体" w:hAnsi="宋体"/>
          <w:b/>
          <w:sz w:val="36"/>
          <w:szCs w:val="36"/>
        </w:rPr>
        <w:t>投标人须知</w:t>
      </w:r>
    </w:p>
    <w:p>
      <w:pPr>
        <w:keepNext w:val="0"/>
        <w:keepLines w:val="0"/>
        <w:pageBreakBefore w:val="0"/>
        <w:widowControl/>
        <w:kinsoku/>
        <w:wordWrap/>
        <w:overflowPunct/>
        <w:topLinePunct w:val="0"/>
        <w:autoSpaceDE/>
        <w:autoSpaceDN/>
        <w:bidi w:val="0"/>
        <w:adjustRightInd/>
        <w:snapToGrid/>
        <w:spacing w:before="240" w:beforeLines="100" w:after="240" w:afterLines="100" w:line="240" w:lineRule="auto"/>
        <w:jc w:val="center"/>
        <w:textAlignment w:val="baseline"/>
        <w:outlineLvl w:val="0"/>
        <w:rPr>
          <w:rFonts w:hint="eastAsia" w:ascii="宋体" w:hAnsi="宋体"/>
          <w:b/>
          <w:sz w:val="32"/>
          <w:szCs w:val="32"/>
        </w:rPr>
      </w:pPr>
      <w:r>
        <w:rPr>
          <w:rFonts w:hint="eastAsia" w:ascii="宋体" w:hAnsi="宋体"/>
          <w:b/>
          <w:sz w:val="32"/>
          <w:szCs w:val="32"/>
        </w:rPr>
        <w:t>（一）总则</w:t>
      </w:r>
    </w:p>
    <w:p>
      <w:pPr>
        <w:snapToGrid w:val="0"/>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1.项目概况</w:t>
      </w:r>
    </w:p>
    <w:p>
      <w:pPr>
        <w:snapToGrid w:val="0"/>
        <w:spacing w:line="460" w:lineRule="exact"/>
        <w:ind w:firstLine="560" w:firstLineChars="200"/>
        <w:rPr>
          <w:rFonts w:hint="eastAsia" w:ascii="宋体" w:hAnsi="宋体" w:eastAsia="宋体" w:cs="宋体"/>
          <w:b w:val="0"/>
          <w:bCs/>
          <w:color w:val="000000"/>
          <w:sz w:val="28"/>
          <w:szCs w:val="28"/>
          <w:u w:val="none" w:color="000000"/>
          <w:lang w:val="en-US" w:eastAsia="zh-CN" w:bidi="ar-SA"/>
        </w:rPr>
      </w:pPr>
      <w:r>
        <w:rPr>
          <w:rFonts w:hint="eastAsia" w:ascii="宋体" w:hAnsi="宋体" w:cs="宋体"/>
          <w:b w:val="0"/>
          <w:bCs/>
          <w:sz w:val="28"/>
          <w:szCs w:val="28"/>
          <w:lang w:eastAsia="zh-CN"/>
        </w:rPr>
        <w:t>为实现安徽相王医疗健康股份有限公司高质量发展，现对我单位监控系统进行升级改造</w:t>
      </w:r>
      <w:r>
        <w:rPr>
          <w:rFonts w:hint="eastAsia" w:ascii="宋体" w:hAnsi="宋体" w:eastAsia="宋体" w:cs="宋体"/>
          <w:b w:val="0"/>
          <w:bCs/>
          <w:color w:val="000000"/>
          <w:sz w:val="28"/>
          <w:szCs w:val="28"/>
          <w:u w:val="none" w:color="000000"/>
          <w:lang w:val="en-US" w:eastAsia="zh-CN" w:bidi="ar-SA"/>
        </w:rPr>
        <w:t>。新增200万像素探头13</w:t>
      </w:r>
      <w:r>
        <w:rPr>
          <w:rFonts w:hint="eastAsia" w:ascii="宋体" w:hAnsi="宋体" w:cs="宋体"/>
          <w:b w:val="0"/>
          <w:bCs/>
          <w:color w:val="000000"/>
          <w:sz w:val="28"/>
          <w:szCs w:val="28"/>
          <w:u w:val="none" w:color="000000"/>
          <w:lang w:val="en-US" w:eastAsia="zh-CN" w:bidi="ar-SA"/>
        </w:rPr>
        <w:t>1</w:t>
      </w:r>
      <w:r>
        <w:rPr>
          <w:rFonts w:hint="eastAsia" w:ascii="宋体" w:hAnsi="宋体" w:eastAsia="宋体" w:cs="宋体"/>
          <w:b w:val="0"/>
          <w:bCs/>
          <w:color w:val="000000"/>
          <w:sz w:val="28"/>
          <w:szCs w:val="28"/>
          <w:u w:val="none" w:color="000000"/>
          <w:lang w:val="en-US" w:eastAsia="zh-CN" w:bidi="ar-SA"/>
        </w:rPr>
        <w:t>个、超广角探头1个、400万探头6个，已安装的21个高清探头需全面兼容新改建系统，达到同步显示、调阅、存档。全部探头需严格按点位要求合理安装，保证信息安全和线路安全，满足30日存储需要。其他详见技术要求。</w:t>
      </w:r>
    </w:p>
    <w:p>
      <w:pPr>
        <w:numPr>
          <w:ilvl w:val="0"/>
          <w:numId w:val="0"/>
        </w:numPr>
        <w:snapToGrid w:val="0"/>
        <w:spacing w:line="460" w:lineRule="exact"/>
        <w:ind w:firstLine="562" w:firstLineChars="200"/>
        <w:rPr>
          <w:rFonts w:hint="eastAsia" w:ascii="宋体" w:hAnsi="宋体" w:eastAsia="宋体" w:cs="宋体"/>
          <w:b/>
          <w:bCs w:val="0"/>
          <w:color w:val="000000"/>
          <w:sz w:val="28"/>
          <w:szCs w:val="28"/>
          <w:u w:val="none" w:color="000000"/>
          <w:lang w:val="en-US" w:eastAsia="zh-CN" w:bidi="ar-SA"/>
        </w:rPr>
      </w:pPr>
      <w:r>
        <w:rPr>
          <w:rFonts w:hint="eastAsia" w:ascii="宋体" w:hAnsi="宋体" w:eastAsia="宋体" w:cs="宋体"/>
          <w:b/>
          <w:bCs w:val="0"/>
          <w:color w:val="000000"/>
          <w:sz w:val="28"/>
          <w:szCs w:val="28"/>
          <w:u w:val="none" w:color="000000"/>
          <w:lang w:val="en-US" w:eastAsia="zh-CN" w:bidi="ar-SA"/>
        </w:rPr>
        <w:t>2.技术要求</w:t>
      </w:r>
    </w:p>
    <w:p>
      <w:pPr>
        <w:pStyle w:val="7"/>
        <w:keepNext w:val="0"/>
        <w:keepLines w:val="0"/>
        <w:pageBreakBefore w:val="0"/>
        <w:widowControl/>
        <w:kinsoku/>
        <w:wordWrap/>
        <w:overflowPunct/>
        <w:topLinePunct w:val="0"/>
        <w:autoSpaceDE/>
        <w:autoSpaceDN/>
        <w:bidi w:val="0"/>
        <w:adjustRightInd/>
        <w:snapToGrid/>
        <w:spacing w:line="332" w:lineRule="auto"/>
        <w:ind w:right="1327" w:firstLine="560" w:firstLineChars="200"/>
        <w:jc w:val="left"/>
        <w:textAlignment w:val="baseline"/>
        <w:rPr>
          <w:rFonts w:hint="eastAsia" w:ascii="宋体" w:hAnsi="宋体" w:eastAsia="宋体" w:cs="宋体"/>
          <w:b w:val="0"/>
          <w:bCs/>
          <w:color w:val="000000"/>
          <w:sz w:val="28"/>
          <w:szCs w:val="28"/>
          <w:u w:val="none" w:color="000000"/>
          <w:lang w:val="en-US" w:eastAsia="zh-CN" w:bidi="ar-SA"/>
        </w:rPr>
      </w:pPr>
      <w:r>
        <w:rPr>
          <w:rFonts w:hint="eastAsia" w:ascii="宋体" w:hAnsi="宋体" w:eastAsia="宋体" w:cs="宋体"/>
          <w:b w:val="0"/>
          <w:bCs/>
          <w:color w:val="000000"/>
          <w:sz w:val="28"/>
          <w:szCs w:val="28"/>
          <w:u w:val="none" w:color="000000"/>
          <w:lang w:val="en-US" w:eastAsia="zh-CN" w:bidi="ar-SA"/>
        </w:rPr>
        <w:t>1、六块55寸拼接屏；</w:t>
      </w:r>
    </w:p>
    <w:p>
      <w:pPr>
        <w:pStyle w:val="7"/>
        <w:keepNext w:val="0"/>
        <w:keepLines w:val="0"/>
        <w:pageBreakBefore w:val="0"/>
        <w:widowControl/>
        <w:kinsoku/>
        <w:wordWrap/>
        <w:overflowPunct/>
        <w:topLinePunct w:val="0"/>
        <w:autoSpaceDE/>
        <w:autoSpaceDN/>
        <w:bidi w:val="0"/>
        <w:adjustRightInd/>
        <w:snapToGrid/>
        <w:spacing w:line="332" w:lineRule="auto"/>
        <w:ind w:right="1327" w:firstLine="560" w:firstLineChars="200"/>
        <w:jc w:val="left"/>
        <w:textAlignment w:val="baseline"/>
        <w:rPr>
          <w:rFonts w:hint="eastAsia" w:ascii="宋体" w:hAnsi="宋体" w:eastAsia="宋体" w:cs="宋体"/>
          <w:b w:val="0"/>
          <w:bCs/>
          <w:color w:val="000000"/>
          <w:sz w:val="28"/>
          <w:szCs w:val="28"/>
          <w:u w:val="none" w:color="000000"/>
          <w:lang w:val="en-US" w:eastAsia="zh-CN" w:bidi="ar-SA"/>
        </w:rPr>
      </w:pPr>
      <w:r>
        <w:rPr>
          <w:rFonts w:hint="eastAsia" w:ascii="宋体" w:hAnsi="宋体" w:eastAsia="宋体" w:cs="宋体"/>
          <w:b w:val="0"/>
          <w:bCs/>
          <w:color w:val="000000"/>
          <w:sz w:val="28"/>
          <w:szCs w:val="28"/>
          <w:u w:val="none" w:color="000000"/>
          <w:lang w:val="en-US" w:eastAsia="zh-CN" w:bidi="ar-SA"/>
        </w:rPr>
        <w:t>2、一台8路视频解码器；</w:t>
      </w:r>
    </w:p>
    <w:p>
      <w:pPr>
        <w:pStyle w:val="7"/>
        <w:keepNext w:val="0"/>
        <w:keepLines w:val="0"/>
        <w:pageBreakBefore w:val="0"/>
        <w:widowControl/>
        <w:kinsoku/>
        <w:wordWrap/>
        <w:overflowPunct/>
        <w:topLinePunct w:val="0"/>
        <w:autoSpaceDE/>
        <w:autoSpaceDN/>
        <w:bidi w:val="0"/>
        <w:adjustRightInd/>
        <w:snapToGrid/>
        <w:spacing w:line="332" w:lineRule="auto"/>
        <w:ind w:right="1327" w:firstLine="560" w:firstLineChars="200"/>
        <w:jc w:val="left"/>
        <w:textAlignment w:val="baseline"/>
        <w:rPr>
          <w:rFonts w:hint="eastAsia" w:ascii="宋体" w:hAnsi="宋体" w:eastAsia="宋体" w:cs="宋体"/>
          <w:b w:val="0"/>
          <w:bCs/>
          <w:color w:val="000000"/>
          <w:sz w:val="28"/>
          <w:szCs w:val="28"/>
          <w:u w:val="none" w:color="000000"/>
          <w:lang w:val="en-US" w:eastAsia="zh-CN" w:bidi="ar-SA"/>
        </w:rPr>
      </w:pPr>
      <w:r>
        <w:rPr>
          <w:rFonts w:hint="eastAsia" w:ascii="宋体" w:hAnsi="宋体" w:eastAsia="宋体" w:cs="宋体"/>
          <w:b w:val="0"/>
          <w:bCs/>
          <w:color w:val="000000"/>
          <w:sz w:val="28"/>
          <w:szCs w:val="28"/>
          <w:u w:val="none" w:color="000000"/>
          <w:lang w:val="en-US" w:eastAsia="zh-CN" w:bidi="ar-SA"/>
        </w:rPr>
        <w:t>3、一台24口核心交换机；</w:t>
      </w:r>
    </w:p>
    <w:p>
      <w:pPr>
        <w:pStyle w:val="7"/>
        <w:keepNext w:val="0"/>
        <w:keepLines w:val="0"/>
        <w:pageBreakBefore w:val="0"/>
        <w:widowControl/>
        <w:kinsoku/>
        <w:wordWrap/>
        <w:overflowPunct/>
        <w:topLinePunct w:val="0"/>
        <w:autoSpaceDE/>
        <w:autoSpaceDN/>
        <w:bidi w:val="0"/>
        <w:adjustRightInd/>
        <w:snapToGrid/>
        <w:spacing w:line="332" w:lineRule="auto"/>
        <w:ind w:right="1327" w:firstLine="560" w:firstLineChars="200"/>
        <w:jc w:val="left"/>
        <w:textAlignment w:val="baseline"/>
        <w:rPr>
          <w:rFonts w:hint="eastAsia" w:ascii="宋体" w:hAnsi="宋体" w:eastAsia="宋体" w:cs="宋体"/>
          <w:b w:val="0"/>
          <w:bCs/>
          <w:color w:val="000000"/>
          <w:sz w:val="28"/>
          <w:szCs w:val="28"/>
          <w:u w:val="none" w:color="000000"/>
          <w:lang w:val="en-US" w:eastAsia="zh-CN" w:bidi="ar-SA"/>
        </w:rPr>
      </w:pPr>
      <w:r>
        <w:rPr>
          <w:rFonts w:hint="eastAsia" w:ascii="宋体" w:hAnsi="宋体" w:eastAsia="宋体" w:cs="宋体"/>
          <w:b w:val="0"/>
          <w:bCs/>
          <w:color w:val="000000"/>
          <w:sz w:val="28"/>
          <w:szCs w:val="28"/>
          <w:u w:val="none" w:color="000000"/>
          <w:lang w:val="en-US" w:eastAsia="zh-CN" w:bidi="ar-SA"/>
        </w:rPr>
        <w:t>4、三台64路硬盘录像机；（编码H265，满足全部摄像头30天存储）</w:t>
      </w:r>
    </w:p>
    <w:p>
      <w:pPr>
        <w:pStyle w:val="7"/>
        <w:keepNext w:val="0"/>
        <w:keepLines w:val="0"/>
        <w:pageBreakBefore w:val="0"/>
        <w:widowControl/>
        <w:kinsoku/>
        <w:wordWrap/>
        <w:overflowPunct/>
        <w:topLinePunct w:val="0"/>
        <w:autoSpaceDE/>
        <w:autoSpaceDN/>
        <w:bidi w:val="0"/>
        <w:adjustRightInd/>
        <w:snapToGrid/>
        <w:spacing w:line="332" w:lineRule="auto"/>
        <w:ind w:right="1327" w:firstLine="560" w:firstLineChars="200"/>
        <w:jc w:val="left"/>
        <w:textAlignment w:val="baseline"/>
        <w:rPr>
          <w:rFonts w:hint="eastAsia" w:ascii="宋体" w:hAnsi="宋体" w:eastAsia="宋体" w:cs="宋体"/>
          <w:b w:val="0"/>
          <w:bCs/>
          <w:color w:val="000000"/>
          <w:sz w:val="28"/>
          <w:szCs w:val="28"/>
          <w:u w:val="none" w:color="000000"/>
          <w:lang w:val="en-US" w:eastAsia="zh-CN" w:bidi="ar-SA"/>
        </w:rPr>
      </w:pPr>
      <w:r>
        <w:rPr>
          <w:rFonts w:hint="eastAsia" w:ascii="宋体" w:hAnsi="宋体" w:eastAsia="宋体" w:cs="宋体"/>
          <w:b w:val="0"/>
          <w:bCs/>
          <w:color w:val="000000"/>
          <w:sz w:val="28"/>
          <w:szCs w:val="28"/>
          <w:u w:val="none" w:color="000000"/>
          <w:lang w:val="en-US" w:eastAsia="zh-CN" w:bidi="ar-SA"/>
        </w:rPr>
        <w:t>5、八台24口千兆交换机；</w:t>
      </w:r>
    </w:p>
    <w:p>
      <w:pPr>
        <w:pStyle w:val="7"/>
        <w:keepNext w:val="0"/>
        <w:keepLines w:val="0"/>
        <w:pageBreakBefore w:val="0"/>
        <w:widowControl/>
        <w:numPr>
          <w:ilvl w:val="0"/>
          <w:numId w:val="0"/>
        </w:numPr>
        <w:kinsoku/>
        <w:wordWrap/>
        <w:overflowPunct/>
        <w:topLinePunct w:val="0"/>
        <w:autoSpaceDE/>
        <w:autoSpaceDN/>
        <w:bidi w:val="0"/>
        <w:adjustRightInd/>
        <w:snapToGrid/>
        <w:spacing w:line="332" w:lineRule="auto"/>
        <w:ind w:right="1327" w:rightChars="0" w:firstLine="560" w:firstLineChars="200"/>
        <w:jc w:val="left"/>
        <w:textAlignment w:val="baseline"/>
        <w:rPr>
          <w:rFonts w:hint="eastAsia" w:ascii="宋体" w:hAnsi="宋体" w:eastAsia="宋体" w:cs="宋体"/>
          <w:b w:val="0"/>
          <w:bCs/>
          <w:color w:val="000000"/>
          <w:sz w:val="28"/>
          <w:szCs w:val="28"/>
          <w:u w:val="none" w:color="000000"/>
          <w:lang w:val="en-US" w:eastAsia="zh-CN" w:bidi="ar-SA"/>
        </w:rPr>
      </w:pPr>
      <w:r>
        <w:rPr>
          <w:rFonts w:hint="eastAsia" w:ascii="宋体" w:hAnsi="宋体" w:eastAsia="宋体" w:cs="宋体"/>
          <w:b w:val="0"/>
          <w:bCs/>
          <w:color w:val="000000"/>
          <w:sz w:val="28"/>
          <w:szCs w:val="28"/>
          <w:u w:val="none" w:color="000000"/>
          <w:lang w:val="en-US" w:eastAsia="zh-CN" w:bidi="ar-SA"/>
        </w:rPr>
        <w:t>6、131个200万像素摄像头，6个400万摄像头，1个超广角摄像头（具体见“监控分布列表”），现有21个高清摄像头位置已固定，本次升级后需全面兼容新升级系统，达到同步显示、调阅、存档；</w:t>
      </w:r>
    </w:p>
    <w:p>
      <w:pPr>
        <w:pStyle w:val="7"/>
        <w:keepNext w:val="0"/>
        <w:keepLines w:val="0"/>
        <w:pageBreakBefore w:val="0"/>
        <w:widowControl/>
        <w:numPr>
          <w:ilvl w:val="0"/>
          <w:numId w:val="0"/>
        </w:numPr>
        <w:kinsoku/>
        <w:wordWrap/>
        <w:overflowPunct/>
        <w:topLinePunct w:val="0"/>
        <w:autoSpaceDE/>
        <w:autoSpaceDN/>
        <w:bidi w:val="0"/>
        <w:adjustRightInd/>
        <w:snapToGrid/>
        <w:spacing w:line="332" w:lineRule="auto"/>
        <w:ind w:right="1327" w:rightChars="0" w:firstLine="560" w:firstLineChars="200"/>
        <w:jc w:val="left"/>
        <w:textAlignment w:val="baseline"/>
        <w:rPr>
          <w:rFonts w:hint="eastAsia" w:ascii="宋体" w:hAnsi="宋体" w:eastAsia="宋体" w:cs="宋体"/>
          <w:b w:val="0"/>
          <w:bCs/>
          <w:color w:val="000000"/>
          <w:sz w:val="28"/>
          <w:szCs w:val="28"/>
          <w:u w:val="none" w:color="000000"/>
          <w:lang w:val="en-US" w:eastAsia="zh-CN" w:bidi="ar-SA"/>
        </w:rPr>
      </w:pPr>
      <w:r>
        <w:rPr>
          <w:rFonts w:hint="eastAsia" w:ascii="宋体" w:hAnsi="宋体" w:eastAsia="宋体" w:cs="宋体"/>
          <w:b w:val="0"/>
          <w:bCs/>
          <w:color w:val="000000"/>
          <w:sz w:val="28"/>
          <w:szCs w:val="28"/>
          <w:u w:val="none" w:color="000000"/>
          <w:lang w:val="en-US" w:eastAsia="zh-CN" w:bidi="ar-SA"/>
        </w:rPr>
        <w:t>7、摄像头需为国内一线品牌（与海康、大华、宇视同等）；</w:t>
      </w:r>
    </w:p>
    <w:p>
      <w:pPr>
        <w:pStyle w:val="7"/>
        <w:keepNext w:val="0"/>
        <w:keepLines w:val="0"/>
        <w:pageBreakBefore w:val="0"/>
        <w:widowControl/>
        <w:numPr>
          <w:ilvl w:val="0"/>
          <w:numId w:val="0"/>
        </w:numPr>
        <w:kinsoku/>
        <w:wordWrap/>
        <w:overflowPunct/>
        <w:topLinePunct w:val="0"/>
        <w:autoSpaceDE/>
        <w:autoSpaceDN/>
        <w:bidi w:val="0"/>
        <w:adjustRightInd/>
        <w:snapToGrid/>
        <w:spacing w:line="332" w:lineRule="auto"/>
        <w:ind w:right="1327" w:rightChars="0" w:firstLine="560" w:firstLineChars="200"/>
        <w:jc w:val="left"/>
        <w:textAlignment w:val="baseline"/>
        <w:rPr>
          <w:rFonts w:hint="eastAsia" w:ascii="宋体" w:hAnsi="宋体" w:eastAsia="宋体" w:cs="宋体"/>
          <w:b w:val="0"/>
          <w:bCs/>
          <w:color w:val="000000"/>
          <w:sz w:val="28"/>
          <w:szCs w:val="28"/>
          <w:u w:val="none" w:color="000000"/>
          <w:lang w:val="en-US" w:eastAsia="zh-CN" w:bidi="ar-SA"/>
        </w:rPr>
      </w:pPr>
      <w:r>
        <w:rPr>
          <w:rFonts w:hint="eastAsia" w:ascii="宋体" w:hAnsi="宋体" w:eastAsia="宋体" w:cs="宋体"/>
          <w:b w:val="0"/>
          <w:bCs/>
          <w:color w:val="000000"/>
          <w:sz w:val="28"/>
          <w:szCs w:val="28"/>
          <w:u w:val="none" w:color="000000"/>
          <w:lang w:val="en-US" w:eastAsia="zh-CN" w:bidi="ar-SA"/>
        </w:rPr>
        <w:t>8、探头参数要求如下：</w:t>
      </w:r>
    </w:p>
    <w:p>
      <w:pPr>
        <w:pStyle w:val="7"/>
        <w:keepNext w:val="0"/>
        <w:keepLines w:val="0"/>
        <w:pageBreakBefore w:val="0"/>
        <w:widowControl/>
        <w:numPr>
          <w:ilvl w:val="0"/>
          <w:numId w:val="0"/>
        </w:numPr>
        <w:kinsoku/>
        <w:wordWrap/>
        <w:overflowPunct/>
        <w:topLinePunct w:val="0"/>
        <w:autoSpaceDE/>
        <w:autoSpaceDN/>
        <w:bidi w:val="0"/>
        <w:adjustRightInd/>
        <w:snapToGrid/>
        <w:spacing w:line="332" w:lineRule="auto"/>
        <w:ind w:right="1327" w:rightChars="0" w:firstLine="560" w:firstLineChars="200"/>
        <w:jc w:val="left"/>
        <w:textAlignment w:val="baseline"/>
        <w:rPr>
          <w:rFonts w:hint="eastAsia" w:ascii="宋体" w:hAnsi="宋体" w:eastAsia="宋体" w:cs="宋体"/>
          <w:b w:val="0"/>
          <w:bCs/>
          <w:color w:val="000000"/>
          <w:sz w:val="28"/>
          <w:szCs w:val="28"/>
          <w:u w:val="none" w:color="000000"/>
          <w:lang w:val="en-US" w:eastAsia="zh-CN" w:bidi="ar-SA"/>
        </w:rPr>
      </w:pPr>
      <w:r>
        <w:rPr>
          <w:rFonts w:hint="eastAsia" w:ascii="宋体" w:hAnsi="宋体" w:eastAsia="宋体" w:cs="宋体"/>
          <w:b w:val="0"/>
          <w:bCs/>
          <w:color w:val="000000"/>
          <w:sz w:val="28"/>
          <w:szCs w:val="28"/>
          <w:u w:val="none" w:color="000000"/>
          <w:lang w:val="en-US" w:eastAsia="zh-CN" w:bidi="ar-SA"/>
        </w:rPr>
        <w:t>200万像素探头：图像传感器 1/2.7" CMOS；最大图像尺寸不低于: 1920 × 1080；最大红外距离不低于30米；调节角度: 水平：0°~360°，垂直：0°~75°，旋转：0°~360°；主码流：H.265/H.264 子码流：H.265/H.264/MJPEG（或同规格）；电流、功耗、防护均需符合国家相关技术标准；探头具体位置需用中文详细标注（例：XX号楼XX层XX位置）；</w:t>
      </w:r>
    </w:p>
    <w:p>
      <w:pPr>
        <w:pStyle w:val="7"/>
        <w:keepNext w:val="0"/>
        <w:keepLines w:val="0"/>
        <w:pageBreakBefore w:val="0"/>
        <w:widowControl/>
        <w:numPr>
          <w:ilvl w:val="0"/>
          <w:numId w:val="0"/>
        </w:numPr>
        <w:kinsoku/>
        <w:wordWrap/>
        <w:overflowPunct/>
        <w:topLinePunct w:val="0"/>
        <w:autoSpaceDE/>
        <w:autoSpaceDN/>
        <w:bidi w:val="0"/>
        <w:adjustRightInd/>
        <w:snapToGrid/>
        <w:spacing w:line="332" w:lineRule="auto"/>
        <w:ind w:right="1327" w:rightChars="0" w:firstLine="560" w:firstLineChars="200"/>
        <w:jc w:val="left"/>
        <w:textAlignment w:val="baseline"/>
        <w:rPr>
          <w:rFonts w:hint="eastAsia" w:ascii="宋体" w:hAnsi="宋体" w:eastAsia="宋体" w:cs="宋体"/>
          <w:b w:val="0"/>
          <w:bCs/>
          <w:color w:val="000000"/>
          <w:sz w:val="28"/>
          <w:szCs w:val="28"/>
          <w:u w:val="none" w:color="000000"/>
          <w:lang w:val="en-US" w:eastAsia="zh-CN" w:bidi="ar-SA"/>
        </w:rPr>
      </w:pPr>
      <w:r>
        <w:rPr>
          <w:rFonts w:hint="eastAsia" w:ascii="宋体" w:hAnsi="宋体" w:eastAsia="宋体" w:cs="宋体"/>
          <w:b w:val="0"/>
          <w:bCs/>
          <w:color w:val="000000"/>
          <w:sz w:val="28"/>
          <w:szCs w:val="28"/>
          <w:u w:val="none" w:color="000000"/>
          <w:lang w:val="en-US" w:eastAsia="zh-CN" w:bidi="ar-SA"/>
        </w:rPr>
        <w:t>400万像素探头：红外距离不低于: 30米；最大图像尺寸不低于: 2560 × 1440；支持防补光过曝；电流、功耗、防护均需符合国家相关技术标准；探头具体位置需用中文详细标注（例：XX号楼XX层XX位置）</w:t>
      </w:r>
    </w:p>
    <w:p>
      <w:pPr>
        <w:pStyle w:val="7"/>
        <w:keepNext w:val="0"/>
        <w:keepLines w:val="0"/>
        <w:pageBreakBefore w:val="0"/>
        <w:widowControl/>
        <w:numPr>
          <w:ilvl w:val="0"/>
          <w:numId w:val="0"/>
        </w:numPr>
        <w:kinsoku/>
        <w:wordWrap/>
        <w:overflowPunct/>
        <w:topLinePunct w:val="0"/>
        <w:autoSpaceDE/>
        <w:autoSpaceDN/>
        <w:bidi w:val="0"/>
        <w:adjustRightInd/>
        <w:snapToGrid/>
        <w:spacing w:line="332" w:lineRule="auto"/>
        <w:ind w:right="1327" w:rightChars="0" w:firstLine="440" w:firstLineChars="200"/>
        <w:jc w:val="left"/>
        <w:textAlignment w:val="baseline"/>
        <w:rPr>
          <w:rFonts w:hint="eastAsia" w:ascii="宋体" w:hAnsi="宋体" w:eastAsia="宋体" w:cs="宋体"/>
          <w:b w:val="0"/>
          <w:bCs/>
          <w:color w:val="000000"/>
          <w:sz w:val="28"/>
          <w:szCs w:val="28"/>
          <w:u w:val="none" w:color="000000"/>
          <w:lang w:val="en-US" w:eastAsia="zh-CN" w:bidi="ar-SA"/>
        </w:rPr>
      </w:pPr>
      <w:r>
        <w:rPr>
          <w:rFonts w:hint="eastAsia" w:ascii="宋体" w:hAnsi="宋体" w:eastAsia="宋体" w:cs="宋体"/>
          <w:color w:val="000000"/>
          <w:kern w:val="0"/>
          <w:sz w:val="22"/>
          <w:szCs w:val="22"/>
        </w:rPr>
        <w:t>★</w:t>
      </w:r>
      <w:r>
        <w:rPr>
          <w:rFonts w:hint="eastAsia" w:ascii="宋体" w:hAnsi="宋体" w:eastAsia="宋体" w:cs="宋体"/>
          <w:b w:val="0"/>
          <w:bCs/>
          <w:color w:val="000000"/>
          <w:sz w:val="28"/>
          <w:szCs w:val="28"/>
          <w:u w:val="none" w:color="000000"/>
          <w:lang w:val="en-US" w:eastAsia="zh-CN" w:bidi="ar-SA"/>
        </w:rPr>
        <w:t>本部治安监控室声光探头（1个）：要求当接收到声音讯号后可以通过手机APP发送至指定人员手机</w:t>
      </w:r>
    </w:p>
    <w:p>
      <w:pPr>
        <w:pStyle w:val="7"/>
        <w:keepNext w:val="0"/>
        <w:keepLines w:val="0"/>
        <w:pageBreakBefore w:val="0"/>
        <w:widowControl/>
        <w:numPr>
          <w:ilvl w:val="0"/>
          <w:numId w:val="2"/>
        </w:numPr>
        <w:kinsoku/>
        <w:wordWrap/>
        <w:overflowPunct/>
        <w:topLinePunct w:val="0"/>
        <w:autoSpaceDE/>
        <w:autoSpaceDN/>
        <w:bidi w:val="0"/>
        <w:adjustRightInd/>
        <w:snapToGrid/>
        <w:spacing w:line="332" w:lineRule="auto"/>
        <w:ind w:leftChars="200" w:right="1327" w:rightChars="0"/>
        <w:jc w:val="left"/>
        <w:textAlignment w:val="baseline"/>
        <w:rPr>
          <w:rFonts w:hint="eastAsia" w:ascii="宋体" w:hAnsi="宋体" w:eastAsia="宋体" w:cs="宋体"/>
          <w:b w:val="0"/>
          <w:bCs/>
          <w:color w:val="000000"/>
          <w:sz w:val="28"/>
          <w:szCs w:val="28"/>
          <w:u w:val="none" w:color="000000"/>
          <w:lang w:val="en-US" w:eastAsia="zh-CN" w:bidi="ar-SA"/>
        </w:rPr>
      </w:pPr>
      <w:r>
        <w:rPr>
          <w:rFonts w:hint="eastAsia" w:ascii="宋体" w:hAnsi="宋体" w:eastAsia="宋体" w:cs="宋体"/>
          <w:b w:val="0"/>
          <w:bCs/>
          <w:color w:val="000000"/>
          <w:sz w:val="28"/>
          <w:szCs w:val="28"/>
          <w:u w:val="none" w:color="000000"/>
          <w:lang w:val="en-US" w:eastAsia="zh-CN" w:bidi="ar-SA"/>
        </w:rPr>
        <w:t>监控施工完成后需可通过APP连至指定人员手机，通过手机可</w:t>
      </w:r>
    </w:p>
    <w:p>
      <w:pPr>
        <w:pStyle w:val="7"/>
        <w:keepNext w:val="0"/>
        <w:keepLines w:val="0"/>
        <w:pageBreakBefore w:val="0"/>
        <w:widowControl/>
        <w:numPr>
          <w:ilvl w:val="0"/>
          <w:numId w:val="0"/>
        </w:numPr>
        <w:kinsoku/>
        <w:wordWrap/>
        <w:overflowPunct/>
        <w:topLinePunct w:val="0"/>
        <w:autoSpaceDE/>
        <w:autoSpaceDN/>
        <w:bidi w:val="0"/>
        <w:adjustRightInd/>
        <w:snapToGrid/>
        <w:spacing w:line="332" w:lineRule="auto"/>
        <w:ind w:right="1327" w:rightChars="0"/>
        <w:jc w:val="left"/>
        <w:textAlignment w:val="baseline"/>
        <w:rPr>
          <w:rFonts w:hint="default" w:ascii="宋体" w:hAnsi="宋体" w:eastAsia="宋体" w:cs="宋体"/>
          <w:b w:val="0"/>
          <w:bCs/>
          <w:color w:val="000000"/>
          <w:sz w:val="28"/>
          <w:szCs w:val="28"/>
          <w:u w:val="none" w:color="000000"/>
          <w:lang w:val="en-US" w:eastAsia="zh-CN" w:bidi="ar-SA"/>
        </w:rPr>
      </w:pPr>
      <w:r>
        <w:rPr>
          <w:rFonts w:hint="eastAsia" w:ascii="宋体" w:hAnsi="宋体" w:eastAsia="宋体" w:cs="宋体"/>
          <w:b w:val="0"/>
          <w:bCs/>
          <w:color w:val="000000"/>
          <w:sz w:val="28"/>
          <w:szCs w:val="28"/>
          <w:u w:val="none" w:color="000000"/>
          <w:lang w:val="en-US" w:eastAsia="zh-CN" w:bidi="ar-SA"/>
        </w:rPr>
        <w:t>实现所有监控点指定查看。</w:t>
      </w:r>
    </w:p>
    <w:p>
      <w:pPr>
        <w:pStyle w:val="7"/>
        <w:keepNext w:val="0"/>
        <w:keepLines w:val="0"/>
        <w:pageBreakBefore w:val="0"/>
        <w:widowControl/>
        <w:numPr>
          <w:ilvl w:val="0"/>
          <w:numId w:val="0"/>
        </w:numPr>
        <w:kinsoku/>
        <w:wordWrap/>
        <w:overflowPunct/>
        <w:topLinePunct w:val="0"/>
        <w:autoSpaceDE/>
        <w:autoSpaceDN/>
        <w:bidi w:val="0"/>
        <w:adjustRightInd/>
        <w:snapToGrid/>
        <w:spacing w:line="332" w:lineRule="auto"/>
        <w:ind w:right="1327" w:rightChars="0"/>
        <w:jc w:val="left"/>
        <w:textAlignment w:val="baseline"/>
        <w:rPr>
          <w:rFonts w:hint="eastAsia" w:ascii="宋体" w:hAnsi="宋体" w:eastAsia="宋体" w:cs="宋体"/>
          <w:b/>
          <w:bCs w:val="0"/>
          <w:color w:val="000000"/>
          <w:sz w:val="28"/>
          <w:szCs w:val="28"/>
          <w:u w:val="none" w:color="000000"/>
          <w:lang w:val="en-US" w:eastAsia="zh-CN" w:bidi="ar-SA"/>
        </w:rPr>
      </w:pPr>
      <w:r>
        <w:rPr>
          <w:rFonts w:hint="eastAsia" w:ascii="宋体" w:hAnsi="宋体" w:eastAsia="宋体" w:cs="宋体"/>
          <w:b/>
          <w:bCs w:val="0"/>
          <w:color w:val="000000"/>
          <w:sz w:val="28"/>
          <w:szCs w:val="28"/>
          <w:u w:val="none" w:color="000000"/>
          <w:lang w:val="en-US" w:eastAsia="zh-CN" w:bidi="ar-SA"/>
        </w:rPr>
        <w:t>注：</w:t>
      </w:r>
    </w:p>
    <w:p>
      <w:pPr>
        <w:pStyle w:val="7"/>
        <w:keepNext w:val="0"/>
        <w:keepLines w:val="0"/>
        <w:pageBreakBefore w:val="0"/>
        <w:widowControl/>
        <w:numPr>
          <w:ilvl w:val="0"/>
          <w:numId w:val="3"/>
        </w:numPr>
        <w:kinsoku/>
        <w:wordWrap/>
        <w:overflowPunct/>
        <w:topLinePunct w:val="0"/>
        <w:autoSpaceDE/>
        <w:autoSpaceDN/>
        <w:bidi w:val="0"/>
        <w:adjustRightInd/>
        <w:snapToGrid/>
        <w:spacing w:line="332" w:lineRule="auto"/>
        <w:ind w:left="0" w:leftChars="0" w:right="1327" w:rightChars="0" w:firstLine="560" w:firstLineChars="200"/>
        <w:jc w:val="left"/>
        <w:textAlignment w:val="baseline"/>
        <w:rPr>
          <w:rFonts w:hint="eastAsia" w:ascii="宋体" w:hAnsi="宋体" w:eastAsia="宋体" w:cs="宋体"/>
          <w:b w:val="0"/>
          <w:bCs/>
          <w:color w:val="000000"/>
          <w:sz w:val="28"/>
          <w:szCs w:val="28"/>
          <w:u w:val="none" w:color="000000"/>
          <w:lang w:val="en-US" w:eastAsia="zh-CN" w:bidi="ar-SA"/>
        </w:rPr>
      </w:pPr>
      <w:r>
        <w:rPr>
          <w:rFonts w:hint="eastAsia" w:ascii="宋体" w:hAnsi="宋体" w:eastAsia="宋体" w:cs="宋体"/>
          <w:b w:val="0"/>
          <w:bCs/>
          <w:color w:val="000000"/>
          <w:sz w:val="28"/>
          <w:szCs w:val="28"/>
          <w:u w:val="none" w:color="000000"/>
          <w:lang w:val="en-US" w:eastAsia="zh-CN" w:bidi="ar-SA"/>
        </w:rPr>
        <w:t>上述技术参数要求是根据主流设备参考制定，如提供设备技术参数不等同上述要求，但性能符合要求也可；</w:t>
      </w:r>
    </w:p>
    <w:p>
      <w:pPr>
        <w:snapToGrid w:val="0"/>
        <w:spacing w:line="460" w:lineRule="exact"/>
        <w:ind w:firstLine="560" w:firstLineChars="200"/>
        <w:rPr>
          <w:rFonts w:hint="eastAsia" w:ascii="宋体" w:hAnsi="宋体" w:eastAsia="宋体" w:cs="宋体"/>
          <w:b/>
          <w:bCs/>
          <w:sz w:val="28"/>
          <w:szCs w:val="28"/>
        </w:rPr>
      </w:pPr>
      <w:r>
        <w:rPr>
          <w:rFonts w:hint="eastAsia" w:ascii="宋体" w:hAnsi="宋体" w:cs="宋体"/>
          <w:b w:val="0"/>
          <w:bCs/>
          <w:color w:val="000000"/>
          <w:sz w:val="28"/>
          <w:szCs w:val="28"/>
          <w:u w:val="none" w:color="000000"/>
          <w:lang w:val="en-US" w:eastAsia="zh-CN" w:bidi="ar-SA"/>
        </w:rPr>
        <w:t>2、</w:t>
      </w:r>
      <w:r>
        <w:rPr>
          <w:rFonts w:hint="eastAsia" w:ascii="宋体" w:hAnsi="宋体" w:eastAsia="宋体" w:cs="宋体"/>
          <w:b w:val="0"/>
          <w:bCs/>
          <w:color w:val="000000"/>
          <w:sz w:val="28"/>
          <w:szCs w:val="28"/>
          <w:u w:val="none" w:color="000000"/>
          <w:lang w:val="en-US" w:eastAsia="zh-CN" w:bidi="ar-SA"/>
        </w:rPr>
        <w:t>对上述技术参数有异议在招标答疑期间提出并附说明，如不提出视同认可。</w:t>
      </w:r>
      <w:r>
        <w:rPr>
          <w:rFonts w:hint="eastAsia" w:ascii="宋体" w:hAnsi="宋体" w:cs="宋体"/>
          <w:b/>
          <w:bCs/>
          <w:sz w:val="28"/>
          <w:szCs w:val="28"/>
          <w:lang w:eastAsia="zh-CN"/>
        </w:rPr>
        <w:t>具体新增监控和已有监控位置详见表</w:t>
      </w:r>
      <w:r>
        <w:rPr>
          <w:rFonts w:hint="eastAsia" w:ascii="宋体" w:hAnsi="宋体" w:cs="宋体"/>
          <w:b/>
          <w:bCs/>
          <w:sz w:val="28"/>
          <w:szCs w:val="28"/>
          <w:lang w:val="en-US" w:eastAsia="zh-CN"/>
        </w:rPr>
        <w:t>1：</w:t>
      </w:r>
      <w:r>
        <w:rPr>
          <w:rFonts w:hint="eastAsia" w:ascii="宋体" w:hAnsi="宋体" w:eastAsia="宋体" w:cs="宋体"/>
          <w:b/>
          <w:bCs/>
          <w:sz w:val="28"/>
          <w:szCs w:val="28"/>
        </w:rPr>
        <w:t>监控分布</w:t>
      </w:r>
      <w:r>
        <w:rPr>
          <w:rFonts w:hint="eastAsia" w:ascii="宋体" w:hAnsi="宋体" w:cs="宋体"/>
          <w:b/>
          <w:bCs/>
          <w:sz w:val="28"/>
          <w:szCs w:val="28"/>
          <w:lang w:eastAsia="zh-CN"/>
        </w:rPr>
        <w:t>列</w:t>
      </w:r>
      <w:r>
        <w:rPr>
          <w:rFonts w:hint="eastAsia" w:ascii="宋体" w:hAnsi="宋体" w:eastAsia="宋体" w:cs="宋体"/>
          <w:b/>
          <w:bCs/>
          <w:sz w:val="28"/>
          <w:szCs w:val="28"/>
        </w:rPr>
        <w:t>表</w:t>
      </w:r>
    </w:p>
    <w:p>
      <w:pPr>
        <w:spacing w:before="153"/>
        <w:ind w:left="1299" w:right="715" w:firstLine="0"/>
        <w:jc w:val="center"/>
        <w:rPr>
          <w:rFonts w:hint="eastAsia" w:ascii="宋体" w:eastAsia="宋体"/>
          <w:b/>
          <w:sz w:val="30"/>
        </w:rPr>
      </w:pPr>
      <w:r>
        <w:rPr>
          <w:rFonts w:hint="eastAsia" w:ascii="宋体" w:eastAsia="宋体"/>
          <w:b/>
          <w:sz w:val="30"/>
        </w:rPr>
        <w:t>表1：监控分布列表</w:t>
      </w:r>
    </w:p>
    <w:p>
      <w:pPr>
        <w:pStyle w:val="7"/>
        <w:spacing w:before="5"/>
        <w:rPr>
          <w:rFonts w:ascii="宋体"/>
          <w:b/>
          <w:sz w:val="9"/>
        </w:rPr>
      </w:pPr>
    </w:p>
    <w:tbl>
      <w:tblPr>
        <w:tblStyle w:val="13"/>
        <w:tblW w:w="0" w:type="auto"/>
        <w:tblInd w:w="9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8"/>
        <w:gridCol w:w="1265"/>
        <w:gridCol w:w="1220"/>
        <w:gridCol w:w="3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8429" w:type="dxa"/>
            <w:gridSpan w:val="4"/>
            <w:noWrap w:val="0"/>
            <w:vAlign w:val="top"/>
          </w:tcPr>
          <w:p>
            <w:pPr>
              <w:pStyle w:val="20"/>
              <w:spacing w:before="119"/>
              <w:ind w:left="3356" w:right="2862"/>
              <w:jc w:val="center"/>
              <w:rPr>
                <w:sz w:val="24"/>
              </w:rPr>
            </w:pPr>
            <w:r>
              <w:rPr>
                <w:sz w:val="24"/>
              </w:rPr>
              <w:t>6 号楼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38" w:type="dxa"/>
            <w:noWrap w:val="0"/>
            <w:vAlign w:val="top"/>
          </w:tcPr>
          <w:p>
            <w:pPr>
              <w:pStyle w:val="20"/>
              <w:spacing w:before="162"/>
              <w:ind w:left="1062" w:right="565"/>
              <w:jc w:val="center"/>
              <w:rPr>
                <w:sz w:val="24"/>
              </w:rPr>
            </w:pPr>
            <w:r>
              <w:rPr>
                <w:sz w:val="24"/>
              </w:rPr>
              <w:t>具体位置</w:t>
            </w:r>
          </w:p>
        </w:tc>
        <w:tc>
          <w:tcPr>
            <w:tcW w:w="1265" w:type="dxa"/>
            <w:noWrap w:val="0"/>
            <w:vAlign w:val="center"/>
          </w:tcPr>
          <w:p>
            <w:pPr>
              <w:pStyle w:val="20"/>
              <w:spacing w:before="162"/>
              <w:ind w:left="112"/>
              <w:jc w:val="center"/>
              <w:rPr>
                <w:sz w:val="24"/>
              </w:rPr>
            </w:pPr>
            <w:r>
              <w:rPr>
                <w:sz w:val="24"/>
              </w:rPr>
              <w:t>新增</w:t>
            </w:r>
          </w:p>
        </w:tc>
        <w:tc>
          <w:tcPr>
            <w:tcW w:w="1220" w:type="dxa"/>
            <w:noWrap w:val="0"/>
            <w:vAlign w:val="top"/>
          </w:tcPr>
          <w:p>
            <w:pPr>
              <w:pStyle w:val="20"/>
              <w:spacing w:before="4" w:line="302" w:lineRule="exact"/>
              <w:ind w:left="133" w:right="114"/>
              <w:rPr>
                <w:sz w:val="24"/>
              </w:rPr>
            </w:pPr>
            <w:r>
              <w:rPr>
                <w:sz w:val="24"/>
              </w:rPr>
              <w:t>已有监控后期并网</w:t>
            </w:r>
          </w:p>
        </w:tc>
        <w:tc>
          <w:tcPr>
            <w:tcW w:w="3306" w:type="dxa"/>
            <w:noWrap w:val="0"/>
            <w:vAlign w:val="top"/>
          </w:tcPr>
          <w:p>
            <w:pPr>
              <w:pStyle w:val="20"/>
              <w:spacing w:before="162"/>
              <w:ind w:left="1637" w:right="1139"/>
              <w:jc w:val="center"/>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 w:hRule="atLeast"/>
        </w:trPr>
        <w:tc>
          <w:tcPr>
            <w:tcW w:w="2638" w:type="dxa"/>
            <w:noWrap w:val="0"/>
            <w:vAlign w:val="top"/>
          </w:tcPr>
          <w:p>
            <w:pPr>
              <w:pStyle w:val="20"/>
              <w:spacing w:before="73"/>
              <w:ind w:left="1062" w:right="565"/>
              <w:jc w:val="center"/>
              <w:rPr>
                <w:sz w:val="24"/>
              </w:rPr>
            </w:pPr>
            <w:r>
              <w:rPr>
                <w:sz w:val="24"/>
              </w:rPr>
              <w:t>1 层</w:t>
            </w:r>
          </w:p>
        </w:tc>
        <w:tc>
          <w:tcPr>
            <w:tcW w:w="1265" w:type="dxa"/>
            <w:noWrap w:val="0"/>
            <w:vAlign w:val="top"/>
          </w:tcPr>
          <w:p>
            <w:pPr>
              <w:pStyle w:val="20"/>
              <w:spacing w:before="73"/>
              <w:ind w:right="314"/>
              <w:jc w:val="right"/>
              <w:rPr>
                <w:sz w:val="24"/>
              </w:rPr>
            </w:pPr>
            <w:r>
              <w:rPr>
                <w:sz w:val="24"/>
              </w:rPr>
              <w:t>3</w:t>
            </w:r>
          </w:p>
        </w:tc>
        <w:tc>
          <w:tcPr>
            <w:tcW w:w="1220" w:type="dxa"/>
            <w:noWrap w:val="0"/>
            <w:vAlign w:val="top"/>
          </w:tcPr>
          <w:p>
            <w:pPr>
              <w:pStyle w:val="20"/>
              <w:spacing w:before="73"/>
              <w:ind w:right="291"/>
              <w:jc w:val="right"/>
              <w:rPr>
                <w:sz w:val="24"/>
              </w:rPr>
            </w:pPr>
          </w:p>
        </w:tc>
        <w:tc>
          <w:tcPr>
            <w:tcW w:w="3306" w:type="dxa"/>
            <w:noWrap w:val="0"/>
            <w:vAlign w:val="top"/>
          </w:tcPr>
          <w:p>
            <w:pPr>
              <w:pStyle w:val="2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2638" w:type="dxa"/>
            <w:noWrap w:val="0"/>
            <w:vAlign w:val="top"/>
          </w:tcPr>
          <w:p>
            <w:pPr>
              <w:pStyle w:val="20"/>
              <w:spacing w:before="54"/>
              <w:ind w:left="1062" w:right="565"/>
              <w:jc w:val="center"/>
              <w:rPr>
                <w:sz w:val="24"/>
              </w:rPr>
            </w:pPr>
            <w:r>
              <w:rPr>
                <w:sz w:val="24"/>
              </w:rPr>
              <w:t>2 层</w:t>
            </w:r>
          </w:p>
        </w:tc>
        <w:tc>
          <w:tcPr>
            <w:tcW w:w="1265" w:type="dxa"/>
            <w:noWrap w:val="0"/>
            <w:vAlign w:val="top"/>
          </w:tcPr>
          <w:p>
            <w:pPr>
              <w:pStyle w:val="20"/>
              <w:spacing w:before="54"/>
              <w:ind w:right="314"/>
              <w:jc w:val="right"/>
              <w:rPr>
                <w:rFonts w:hint="eastAsia" w:eastAsia="宋体"/>
                <w:sz w:val="24"/>
                <w:lang w:val="en-US" w:eastAsia="zh-CN"/>
              </w:rPr>
            </w:pPr>
            <w:r>
              <w:rPr>
                <w:rFonts w:hint="eastAsia"/>
                <w:sz w:val="24"/>
                <w:lang w:val="en-US" w:eastAsia="zh-CN"/>
              </w:rPr>
              <w:t>2</w:t>
            </w:r>
          </w:p>
        </w:tc>
        <w:tc>
          <w:tcPr>
            <w:tcW w:w="1220" w:type="dxa"/>
            <w:noWrap w:val="0"/>
            <w:vAlign w:val="top"/>
          </w:tcPr>
          <w:p>
            <w:pPr>
              <w:pStyle w:val="20"/>
              <w:rPr>
                <w:rFonts w:ascii="Times New Roman"/>
                <w:sz w:val="24"/>
              </w:rPr>
            </w:pPr>
          </w:p>
        </w:tc>
        <w:tc>
          <w:tcPr>
            <w:tcW w:w="3306" w:type="dxa"/>
            <w:noWrap w:val="0"/>
            <w:vAlign w:val="top"/>
          </w:tcPr>
          <w:p>
            <w:pPr>
              <w:pStyle w:val="2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638" w:type="dxa"/>
            <w:noWrap w:val="0"/>
            <w:vAlign w:val="top"/>
          </w:tcPr>
          <w:p>
            <w:pPr>
              <w:pStyle w:val="20"/>
              <w:spacing w:line="292" w:lineRule="exact"/>
              <w:ind w:left="1062" w:right="565"/>
              <w:jc w:val="center"/>
              <w:rPr>
                <w:sz w:val="24"/>
              </w:rPr>
            </w:pPr>
            <w:r>
              <w:rPr>
                <w:sz w:val="24"/>
              </w:rPr>
              <w:t>3 层</w:t>
            </w:r>
          </w:p>
        </w:tc>
        <w:tc>
          <w:tcPr>
            <w:tcW w:w="1265" w:type="dxa"/>
            <w:noWrap w:val="0"/>
            <w:vAlign w:val="top"/>
          </w:tcPr>
          <w:p>
            <w:pPr>
              <w:pStyle w:val="20"/>
              <w:spacing w:line="292" w:lineRule="exact"/>
              <w:ind w:right="314"/>
              <w:jc w:val="right"/>
              <w:rPr>
                <w:rFonts w:hint="eastAsia" w:eastAsia="宋体"/>
                <w:sz w:val="24"/>
                <w:lang w:val="en-US" w:eastAsia="zh-CN"/>
              </w:rPr>
            </w:pPr>
            <w:r>
              <w:rPr>
                <w:rFonts w:hint="eastAsia"/>
                <w:sz w:val="24"/>
                <w:lang w:val="en-US" w:eastAsia="zh-CN"/>
              </w:rPr>
              <w:t>3</w:t>
            </w:r>
          </w:p>
        </w:tc>
        <w:tc>
          <w:tcPr>
            <w:tcW w:w="1220" w:type="dxa"/>
            <w:noWrap w:val="0"/>
            <w:vAlign w:val="top"/>
          </w:tcPr>
          <w:p>
            <w:pPr>
              <w:pStyle w:val="20"/>
              <w:rPr>
                <w:rFonts w:ascii="Times New Roman"/>
                <w:sz w:val="22"/>
              </w:rPr>
            </w:pPr>
          </w:p>
        </w:tc>
        <w:tc>
          <w:tcPr>
            <w:tcW w:w="3306"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638" w:type="dxa"/>
            <w:noWrap w:val="0"/>
            <w:vAlign w:val="top"/>
          </w:tcPr>
          <w:p>
            <w:pPr>
              <w:pStyle w:val="20"/>
              <w:spacing w:line="292" w:lineRule="exact"/>
              <w:ind w:left="1062" w:right="565"/>
              <w:jc w:val="center"/>
              <w:rPr>
                <w:sz w:val="24"/>
              </w:rPr>
            </w:pPr>
            <w:r>
              <w:rPr>
                <w:sz w:val="24"/>
              </w:rPr>
              <w:t>4 层</w:t>
            </w:r>
          </w:p>
        </w:tc>
        <w:tc>
          <w:tcPr>
            <w:tcW w:w="1265" w:type="dxa"/>
            <w:noWrap w:val="0"/>
            <w:vAlign w:val="top"/>
          </w:tcPr>
          <w:p>
            <w:pPr>
              <w:pStyle w:val="20"/>
              <w:spacing w:line="292" w:lineRule="exact"/>
              <w:ind w:right="314"/>
              <w:jc w:val="right"/>
              <w:rPr>
                <w:rFonts w:hint="eastAsia" w:eastAsia="宋体"/>
                <w:sz w:val="24"/>
                <w:lang w:val="en-US" w:eastAsia="zh-CN"/>
              </w:rPr>
            </w:pPr>
            <w:r>
              <w:rPr>
                <w:rFonts w:hint="eastAsia"/>
                <w:sz w:val="24"/>
                <w:lang w:val="en-US" w:eastAsia="zh-CN"/>
              </w:rPr>
              <w:t>3</w:t>
            </w:r>
          </w:p>
        </w:tc>
        <w:tc>
          <w:tcPr>
            <w:tcW w:w="1220" w:type="dxa"/>
            <w:noWrap w:val="0"/>
            <w:vAlign w:val="top"/>
          </w:tcPr>
          <w:p>
            <w:pPr>
              <w:pStyle w:val="20"/>
              <w:rPr>
                <w:rFonts w:ascii="Times New Roman"/>
                <w:sz w:val="22"/>
              </w:rPr>
            </w:pPr>
          </w:p>
        </w:tc>
        <w:tc>
          <w:tcPr>
            <w:tcW w:w="3306"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2638" w:type="dxa"/>
            <w:noWrap w:val="0"/>
            <w:vAlign w:val="top"/>
          </w:tcPr>
          <w:p>
            <w:pPr>
              <w:pStyle w:val="20"/>
              <w:spacing w:line="291" w:lineRule="exact"/>
              <w:ind w:left="1062" w:right="565"/>
              <w:jc w:val="center"/>
              <w:rPr>
                <w:sz w:val="24"/>
              </w:rPr>
            </w:pPr>
            <w:r>
              <w:rPr>
                <w:sz w:val="24"/>
              </w:rPr>
              <w:t>5 层</w:t>
            </w:r>
          </w:p>
        </w:tc>
        <w:tc>
          <w:tcPr>
            <w:tcW w:w="1265" w:type="dxa"/>
            <w:noWrap w:val="0"/>
            <w:vAlign w:val="top"/>
          </w:tcPr>
          <w:p>
            <w:pPr>
              <w:pStyle w:val="20"/>
              <w:spacing w:line="291" w:lineRule="exact"/>
              <w:ind w:right="314"/>
              <w:jc w:val="right"/>
              <w:rPr>
                <w:rFonts w:hint="eastAsia" w:eastAsia="宋体"/>
                <w:sz w:val="24"/>
                <w:lang w:val="en-US" w:eastAsia="zh-CN"/>
              </w:rPr>
            </w:pPr>
            <w:r>
              <w:rPr>
                <w:rFonts w:hint="eastAsia"/>
                <w:sz w:val="24"/>
                <w:lang w:val="en-US" w:eastAsia="zh-CN"/>
              </w:rPr>
              <w:t>3</w:t>
            </w:r>
          </w:p>
        </w:tc>
        <w:tc>
          <w:tcPr>
            <w:tcW w:w="1220" w:type="dxa"/>
            <w:noWrap w:val="0"/>
            <w:vAlign w:val="top"/>
          </w:tcPr>
          <w:p>
            <w:pPr>
              <w:pStyle w:val="20"/>
              <w:rPr>
                <w:rFonts w:ascii="Times New Roman"/>
                <w:sz w:val="22"/>
              </w:rPr>
            </w:pPr>
          </w:p>
        </w:tc>
        <w:tc>
          <w:tcPr>
            <w:tcW w:w="3306"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638" w:type="dxa"/>
            <w:noWrap w:val="0"/>
            <w:vAlign w:val="top"/>
          </w:tcPr>
          <w:p>
            <w:pPr>
              <w:pStyle w:val="20"/>
              <w:spacing w:line="292" w:lineRule="exact"/>
              <w:ind w:left="1062" w:right="565"/>
              <w:jc w:val="center"/>
              <w:rPr>
                <w:sz w:val="24"/>
              </w:rPr>
            </w:pPr>
            <w:r>
              <w:rPr>
                <w:sz w:val="24"/>
              </w:rPr>
              <w:t>6 层</w:t>
            </w:r>
          </w:p>
        </w:tc>
        <w:tc>
          <w:tcPr>
            <w:tcW w:w="1265" w:type="dxa"/>
            <w:noWrap w:val="0"/>
            <w:vAlign w:val="top"/>
          </w:tcPr>
          <w:p>
            <w:pPr>
              <w:pStyle w:val="20"/>
              <w:spacing w:line="292" w:lineRule="exact"/>
              <w:ind w:right="314"/>
              <w:jc w:val="right"/>
              <w:rPr>
                <w:rFonts w:hint="eastAsia" w:eastAsia="宋体"/>
                <w:sz w:val="24"/>
                <w:lang w:val="en-US" w:eastAsia="zh-CN"/>
              </w:rPr>
            </w:pPr>
            <w:r>
              <w:rPr>
                <w:rFonts w:hint="eastAsia"/>
                <w:sz w:val="24"/>
                <w:lang w:val="en-US" w:eastAsia="zh-CN"/>
              </w:rPr>
              <w:t>3</w:t>
            </w:r>
          </w:p>
        </w:tc>
        <w:tc>
          <w:tcPr>
            <w:tcW w:w="1220" w:type="dxa"/>
            <w:noWrap w:val="0"/>
            <w:vAlign w:val="top"/>
          </w:tcPr>
          <w:p>
            <w:pPr>
              <w:pStyle w:val="20"/>
              <w:rPr>
                <w:rFonts w:ascii="Times New Roman"/>
                <w:sz w:val="22"/>
              </w:rPr>
            </w:pPr>
          </w:p>
        </w:tc>
        <w:tc>
          <w:tcPr>
            <w:tcW w:w="3306"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8429" w:type="dxa"/>
            <w:gridSpan w:val="4"/>
            <w:noWrap w:val="0"/>
            <w:vAlign w:val="top"/>
          </w:tcPr>
          <w:p>
            <w:pPr>
              <w:pStyle w:val="20"/>
              <w:spacing w:line="291" w:lineRule="exact"/>
              <w:ind w:left="3356" w:right="2862"/>
              <w:jc w:val="center"/>
              <w:rPr>
                <w:sz w:val="24"/>
              </w:rPr>
            </w:pPr>
            <w:r>
              <w:rPr>
                <w:sz w:val="24"/>
              </w:rPr>
              <w:t>5 号楼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638" w:type="dxa"/>
            <w:noWrap w:val="0"/>
            <w:vAlign w:val="top"/>
          </w:tcPr>
          <w:p>
            <w:pPr>
              <w:pStyle w:val="20"/>
              <w:spacing w:line="292" w:lineRule="exact"/>
              <w:ind w:left="1062" w:right="565"/>
              <w:jc w:val="center"/>
              <w:rPr>
                <w:sz w:val="24"/>
              </w:rPr>
            </w:pPr>
            <w:r>
              <w:rPr>
                <w:sz w:val="24"/>
              </w:rPr>
              <w:t>1 层</w:t>
            </w:r>
          </w:p>
        </w:tc>
        <w:tc>
          <w:tcPr>
            <w:tcW w:w="1265" w:type="dxa"/>
            <w:noWrap w:val="0"/>
            <w:vAlign w:val="top"/>
          </w:tcPr>
          <w:p>
            <w:pPr>
              <w:pStyle w:val="20"/>
              <w:spacing w:line="292" w:lineRule="exact"/>
              <w:ind w:right="314"/>
              <w:jc w:val="right"/>
              <w:rPr>
                <w:sz w:val="24"/>
              </w:rPr>
            </w:pPr>
            <w:r>
              <w:rPr>
                <w:sz w:val="24"/>
              </w:rPr>
              <w:t>4</w:t>
            </w:r>
          </w:p>
        </w:tc>
        <w:tc>
          <w:tcPr>
            <w:tcW w:w="1220" w:type="dxa"/>
            <w:noWrap w:val="0"/>
            <w:vAlign w:val="top"/>
          </w:tcPr>
          <w:p>
            <w:pPr>
              <w:pStyle w:val="20"/>
              <w:spacing w:line="292" w:lineRule="exact"/>
              <w:ind w:right="291"/>
              <w:jc w:val="right"/>
              <w:rPr>
                <w:sz w:val="24"/>
              </w:rPr>
            </w:pPr>
          </w:p>
        </w:tc>
        <w:tc>
          <w:tcPr>
            <w:tcW w:w="3306"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638" w:type="dxa"/>
            <w:noWrap w:val="0"/>
            <w:vAlign w:val="top"/>
          </w:tcPr>
          <w:p>
            <w:pPr>
              <w:pStyle w:val="20"/>
              <w:spacing w:line="291" w:lineRule="exact"/>
              <w:ind w:left="1062" w:right="565"/>
              <w:jc w:val="center"/>
              <w:rPr>
                <w:sz w:val="24"/>
              </w:rPr>
            </w:pPr>
            <w:r>
              <w:rPr>
                <w:sz w:val="24"/>
              </w:rPr>
              <w:t>2 层</w:t>
            </w:r>
          </w:p>
        </w:tc>
        <w:tc>
          <w:tcPr>
            <w:tcW w:w="1265" w:type="dxa"/>
            <w:noWrap w:val="0"/>
            <w:vAlign w:val="top"/>
          </w:tcPr>
          <w:p>
            <w:pPr>
              <w:pStyle w:val="20"/>
              <w:spacing w:line="291" w:lineRule="exact"/>
              <w:ind w:right="314"/>
              <w:jc w:val="right"/>
              <w:rPr>
                <w:rFonts w:hint="eastAsia" w:eastAsia="宋体"/>
                <w:sz w:val="24"/>
                <w:lang w:eastAsia="zh-CN"/>
              </w:rPr>
            </w:pPr>
            <w:r>
              <w:rPr>
                <w:rFonts w:hint="eastAsia"/>
                <w:sz w:val="24"/>
                <w:lang w:eastAsia="zh-CN"/>
              </w:rPr>
              <w:t>3</w:t>
            </w:r>
          </w:p>
        </w:tc>
        <w:tc>
          <w:tcPr>
            <w:tcW w:w="1220" w:type="dxa"/>
            <w:noWrap w:val="0"/>
            <w:vAlign w:val="top"/>
          </w:tcPr>
          <w:p>
            <w:pPr>
              <w:pStyle w:val="20"/>
              <w:rPr>
                <w:rFonts w:ascii="Times New Roman"/>
                <w:sz w:val="22"/>
              </w:rPr>
            </w:pPr>
          </w:p>
        </w:tc>
        <w:tc>
          <w:tcPr>
            <w:tcW w:w="3306"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638" w:type="dxa"/>
            <w:noWrap w:val="0"/>
            <w:vAlign w:val="top"/>
          </w:tcPr>
          <w:p>
            <w:pPr>
              <w:pStyle w:val="20"/>
              <w:spacing w:line="292" w:lineRule="exact"/>
              <w:ind w:left="1062" w:right="565"/>
              <w:jc w:val="center"/>
              <w:rPr>
                <w:sz w:val="24"/>
              </w:rPr>
            </w:pPr>
            <w:r>
              <w:rPr>
                <w:sz w:val="24"/>
              </w:rPr>
              <w:t>3 层</w:t>
            </w:r>
          </w:p>
        </w:tc>
        <w:tc>
          <w:tcPr>
            <w:tcW w:w="1265" w:type="dxa"/>
            <w:noWrap w:val="0"/>
            <w:vAlign w:val="top"/>
          </w:tcPr>
          <w:p>
            <w:pPr>
              <w:pStyle w:val="20"/>
              <w:spacing w:line="292" w:lineRule="exact"/>
              <w:ind w:right="314"/>
              <w:jc w:val="right"/>
              <w:rPr>
                <w:rFonts w:hint="eastAsia" w:eastAsia="宋体"/>
                <w:sz w:val="24"/>
                <w:lang w:val="en-US" w:eastAsia="zh-CN"/>
              </w:rPr>
            </w:pPr>
            <w:r>
              <w:rPr>
                <w:rFonts w:hint="eastAsia"/>
                <w:sz w:val="24"/>
                <w:lang w:val="en-US" w:eastAsia="zh-CN"/>
              </w:rPr>
              <w:t>3</w:t>
            </w:r>
          </w:p>
        </w:tc>
        <w:tc>
          <w:tcPr>
            <w:tcW w:w="1220" w:type="dxa"/>
            <w:noWrap w:val="0"/>
            <w:vAlign w:val="top"/>
          </w:tcPr>
          <w:p>
            <w:pPr>
              <w:pStyle w:val="20"/>
              <w:rPr>
                <w:rFonts w:ascii="Times New Roman"/>
                <w:sz w:val="22"/>
              </w:rPr>
            </w:pPr>
          </w:p>
        </w:tc>
        <w:tc>
          <w:tcPr>
            <w:tcW w:w="3306"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638" w:type="dxa"/>
            <w:noWrap w:val="0"/>
            <w:vAlign w:val="top"/>
          </w:tcPr>
          <w:p>
            <w:pPr>
              <w:pStyle w:val="20"/>
              <w:spacing w:line="292" w:lineRule="exact"/>
              <w:ind w:left="1062" w:right="565"/>
              <w:jc w:val="center"/>
              <w:rPr>
                <w:sz w:val="24"/>
              </w:rPr>
            </w:pPr>
            <w:r>
              <w:rPr>
                <w:sz w:val="24"/>
              </w:rPr>
              <w:t>4 层</w:t>
            </w:r>
          </w:p>
        </w:tc>
        <w:tc>
          <w:tcPr>
            <w:tcW w:w="1265" w:type="dxa"/>
            <w:noWrap w:val="0"/>
            <w:vAlign w:val="top"/>
          </w:tcPr>
          <w:p>
            <w:pPr>
              <w:pStyle w:val="20"/>
              <w:spacing w:line="292" w:lineRule="exact"/>
              <w:ind w:right="314"/>
              <w:jc w:val="right"/>
              <w:rPr>
                <w:rFonts w:hint="eastAsia" w:eastAsia="宋体"/>
                <w:sz w:val="24"/>
                <w:lang w:val="en-US" w:eastAsia="zh-CN"/>
              </w:rPr>
            </w:pPr>
            <w:r>
              <w:rPr>
                <w:rFonts w:hint="eastAsia"/>
                <w:sz w:val="24"/>
                <w:lang w:val="en-US" w:eastAsia="zh-CN"/>
              </w:rPr>
              <w:t>3</w:t>
            </w:r>
          </w:p>
        </w:tc>
        <w:tc>
          <w:tcPr>
            <w:tcW w:w="1220" w:type="dxa"/>
            <w:noWrap w:val="0"/>
            <w:vAlign w:val="top"/>
          </w:tcPr>
          <w:p>
            <w:pPr>
              <w:pStyle w:val="20"/>
              <w:rPr>
                <w:rFonts w:ascii="Times New Roman"/>
                <w:sz w:val="22"/>
              </w:rPr>
            </w:pPr>
          </w:p>
        </w:tc>
        <w:tc>
          <w:tcPr>
            <w:tcW w:w="3306"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638" w:type="dxa"/>
            <w:noWrap w:val="0"/>
            <w:vAlign w:val="top"/>
          </w:tcPr>
          <w:p>
            <w:pPr>
              <w:pStyle w:val="20"/>
              <w:spacing w:line="291" w:lineRule="exact"/>
              <w:ind w:left="1062" w:right="565"/>
              <w:jc w:val="center"/>
              <w:rPr>
                <w:sz w:val="24"/>
              </w:rPr>
            </w:pPr>
            <w:r>
              <w:rPr>
                <w:sz w:val="24"/>
              </w:rPr>
              <w:t>5 层</w:t>
            </w:r>
          </w:p>
        </w:tc>
        <w:tc>
          <w:tcPr>
            <w:tcW w:w="1265" w:type="dxa"/>
            <w:noWrap w:val="0"/>
            <w:vAlign w:val="top"/>
          </w:tcPr>
          <w:p>
            <w:pPr>
              <w:pStyle w:val="20"/>
              <w:spacing w:line="291" w:lineRule="exact"/>
              <w:ind w:right="314"/>
              <w:jc w:val="right"/>
              <w:rPr>
                <w:rFonts w:hint="eastAsia" w:eastAsia="宋体"/>
                <w:sz w:val="24"/>
                <w:lang w:val="en-US" w:eastAsia="zh-CN"/>
              </w:rPr>
            </w:pPr>
            <w:r>
              <w:rPr>
                <w:rFonts w:hint="eastAsia"/>
                <w:sz w:val="24"/>
                <w:lang w:val="en-US" w:eastAsia="zh-CN"/>
              </w:rPr>
              <w:t>3</w:t>
            </w:r>
          </w:p>
        </w:tc>
        <w:tc>
          <w:tcPr>
            <w:tcW w:w="1220" w:type="dxa"/>
            <w:noWrap w:val="0"/>
            <w:vAlign w:val="top"/>
          </w:tcPr>
          <w:p>
            <w:pPr>
              <w:pStyle w:val="20"/>
              <w:rPr>
                <w:rFonts w:ascii="Times New Roman"/>
                <w:sz w:val="22"/>
              </w:rPr>
            </w:pPr>
          </w:p>
        </w:tc>
        <w:tc>
          <w:tcPr>
            <w:tcW w:w="3306"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638" w:type="dxa"/>
            <w:noWrap w:val="0"/>
            <w:vAlign w:val="top"/>
          </w:tcPr>
          <w:p>
            <w:pPr>
              <w:pStyle w:val="20"/>
              <w:spacing w:line="292" w:lineRule="exact"/>
              <w:ind w:left="1062" w:right="565"/>
              <w:jc w:val="center"/>
              <w:rPr>
                <w:sz w:val="24"/>
              </w:rPr>
            </w:pPr>
            <w:r>
              <w:rPr>
                <w:sz w:val="24"/>
              </w:rPr>
              <w:t>6 层</w:t>
            </w:r>
          </w:p>
        </w:tc>
        <w:tc>
          <w:tcPr>
            <w:tcW w:w="1265" w:type="dxa"/>
            <w:noWrap w:val="0"/>
            <w:vAlign w:val="top"/>
          </w:tcPr>
          <w:p>
            <w:pPr>
              <w:pStyle w:val="20"/>
              <w:spacing w:line="292" w:lineRule="exact"/>
              <w:ind w:right="314"/>
              <w:jc w:val="right"/>
              <w:rPr>
                <w:rFonts w:hint="eastAsia" w:eastAsia="宋体"/>
                <w:sz w:val="24"/>
                <w:lang w:val="en-US" w:eastAsia="zh-CN"/>
              </w:rPr>
            </w:pPr>
            <w:r>
              <w:rPr>
                <w:rFonts w:hint="eastAsia"/>
                <w:sz w:val="24"/>
                <w:lang w:val="en-US" w:eastAsia="zh-CN"/>
              </w:rPr>
              <w:t>3</w:t>
            </w:r>
          </w:p>
        </w:tc>
        <w:tc>
          <w:tcPr>
            <w:tcW w:w="1220" w:type="dxa"/>
            <w:noWrap w:val="0"/>
            <w:vAlign w:val="top"/>
          </w:tcPr>
          <w:p>
            <w:pPr>
              <w:pStyle w:val="20"/>
              <w:rPr>
                <w:rFonts w:ascii="Times New Roman"/>
                <w:sz w:val="22"/>
              </w:rPr>
            </w:pPr>
          </w:p>
        </w:tc>
        <w:tc>
          <w:tcPr>
            <w:tcW w:w="3306"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8429" w:type="dxa"/>
            <w:gridSpan w:val="4"/>
            <w:noWrap w:val="0"/>
            <w:vAlign w:val="top"/>
          </w:tcPr>
          <w:p>
            <w:pPr>
              <w:pStyle w:val="20"/>
              <w:spacing w:before="128"/>
              <w:ind w:left="3356" w:right="2862"/>
              <w:jc w:val="center"/>
              <w:rPr>
                <w:sz w:val="24"/>
              </w:rPr>
            </w:pPr>
            <w:r>
              <w:rPr>
                <w:sz w:val="24"/>
              </w:rPr>
              <w:t>5 号楼和六号楼南侧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638" w:type="dxa"/>
            <w:noWrap w:val="0"/>
            <w:vAlign w:val="top"/>
          </w:tcPr>
          <w:p>
            <w:pPr>
              <w:pStyle w:val="20"/>
              <w:rPr>
                <w:rFonts w:ascii="Times New Roman"/>
                <w:sz w:val="22"/>
              </w:rPr>
            </w:pPr>
          </w:p>
        </w:tc>
        <w:tc>
          <w:tcPr>
            <w:tcW w:w="1265" w:type="dxa"/>
            <w:noWrap w:val="0"/>
            <w:vAlign w:val="top"/>
          </w:tcPr>
          <w:p>
            <w:pPr>
              <w:pStyle w:val="20"/>
              <w:spacing w:line="292" w:lineRule="exact"/>
              <w:ind w:right="314"/>
              <w:jc w:val="right"/>
              <w:rPr>
                <w:sz w:val="24"/>
              </w:rPr>
            </w:pPr>
            <w:r>
              <w:rPr>
                <w:sz w:val="24"/>
              </w:rPr>
              <w:t>3</w:t>
            </w:r>
          </w:p>
        </w:tc>
        <w:tc>
          <w:tcPr>
            <w:tcW w:w="1220" w:type="dxa"/>
            <w:noWrap w:val="0"/>
            <w:vAlign w:val="top"/>
          </w:tcPr>
          <w:p>
            <w:pPr>
              <w:pStyle w:val="20"/>
              <w:rPr>
                <w:rFonts w:ascii="Times New Roman"/>
                <w:sz w:val="22"/>
              </w:rPr>
            </w:pPr>
          </w:p>
        </w:tc>
        <w:tc>
          <w:tcPr>
            <w:tcW w:w="3306"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8429" w:type="dxa"/>
            <w:gridSpan w:val="4"/>
            <w:noWrap w:val="0"/>
            <w:vAlign w:val="top"/>
          </w:tcPr>
          <w:p>
            <w:pPr>
              <w:pStyle w:val="20"/>
              <w:spacing w:before="99"/>
              <w:ind w:left="3356" w:right="2857"/>
              <w:jc w:val="center"/>
              <w:rPr>
                <w:sz w:val="24"/>
              </w:rPr>
            </w:pPr>
            <w:r>
              <w:rPr>
                <w:sz w:val="24"/>
              </w:rPr>
              <w:t>地下室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638" w:type="dxa"/>
            <w:noWrap w:val="0"/>
            <w:vAlign w:val="top"/>
          </w:tcPr>
          <w:p>
            <w:pPr>
              <w:pStyle w:val="20"/>
              <w:spacing w:line="291" w:lineRule="exact"/>
              <w:ind w:left="1062" w:right="565"/>
              <w:jc w:val="center"/>
              <w:rPr>
                <w:sz w:val="24"/>
              </w:rPr>
            </w:pPr>
            <w:r>
              <w:rPr>
                <w:sz w:val="24"/>
              </w:rPr>
              <w:t>药房仓库</w:t>
            </w:r>
          </w:p>
        </w:tc>
        <w:tc>
          <w:tcPr>
            <w:tcW w:w="1265" w:type="dxa"/>
            <w:noWrap w:val="0"/>
            <w:vAlign w:val="top"/>
          </w:tcPr>
          <w:p>
            <w:pPr>
              <w:pStyle w:val="20"/>
              <w:spacing w:line="291" w:lineRule="exact"/>
              <w:ind w:right="314"/>
              <w:jc w:val="right"/>
              <w:rPr>
                <w:rFonts w:hint="eastAsia" w:eastAsia="宋体"/>
                <w:sz w:val="24"/>
                <w:lang w:eastAsia="zh-CN"/>
              </w:rPr>
            </w:pPr>
            <w:r>
              <w:rPr>
                <w:rFonts w:hint="eastAsia"/>
                <w:sz w:val="24"/>
                <w:lang w:val="en-US" w:eastAsia="zh-CN"/>
              </w:rPr>
              <w:t>2</w:t>
            </w:r>
          </w:p>
        </w:tc>
        <w:tc>
          <w:tcPr>
            <w:tcW w:w="1220" w:type="dxa"/>
            <w:noWrap w:val="0"/>
            <w:vAlign w:val="top"/>
          </w:tcPr>
          <w:p>
            <w:pPr>
              <w:pStyle w:val="20"/>
              <w:spacing w:line="291" w:lineRule="exact"/>
              <w:ind w:right="291"/>
              <w:jc w:val="right"/>
              <w:rPr>
                <w:sz w:val="24"/>
              </w:rPr>
            </w:pPr>
          </w:p>
        </w:tc>
        <w:tc>
          <w:tcPr>
            <w:tcW w:w="3306"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8429" w:type="dxa"/>
            <w:gridSpan w:val="4"/>
            <w:noWrap w:val="0"/>
            <w:vAlign w:val="top"/>
          </w:tcPr>
          <w:p>
            <w:pPr>
              <w:pStyle w:val="20"/>
              <w:spacing w:before="97"/>
              <w:ind w:left="3356" w:right="2862"/>
              <w:jc w:val="center"/>
              <w:rPr>
                <w:sz w:val="24"/>
              </w:rPr>
            </w:pPr>
            <w:r>
              <w:rPr>
                <w:sz w:val="24"/>
              </w:rPr>
              <w:t>2 号楼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638" w:type="dxa"/>
            <w:noWrap w:val="0"/>
            <w:vAlign w:val="top"/>
          </w:tcPr>
          <w:p>
            <w:pPr>
              <w:pStyle w:val="20"/>
              <w:spacing w:line="292" w:lineRule="exact"/>
              <w:ind w:left="1062" w:right="565"/>
              <w:jc w:val="center"/>
              <w:rPr>
                <w:sz w:val="24"/>
              </w:rPr>
            </w:pPr>
            <w:r>
              <w:rPr>
                <w:sz w:val="24"/>
              </w:rPr>
              <w:t>1 层</w:t>
            </w:r>
          </w:p>
        </w:tc>
        <w:tc>
          <w:tcPr>
            <w:tcW w:w="1265" w:type="dxa"/>
            <w:noWrap w:val="0"/>
            <w:vAlign w:val="top"/>
          </w:tcPr>
          <w:p>
            <w:pPr>
              <w:pStyle w:val="20"/>
              <w:spacing w:line="292" w:lineRule="exact"/>
              <w:ind w:right="314"/>
              <w:jc w:val="right"/>
              <w:rPr>
                <w:sz w:val="24"/>
              </w:rPr>
            </w:pPr>
            <w:r>
              <w:rPr>
                <w:sz w:val="24"/>
              </w:rPr>
              <w:t>3</w:t>
            </w:r>
          </w:p>
        </w:tc>
        <w:tc>
          <w:tcPr>
            <w:tcW w:w="1220" w:type="dxa"/>
            <w:noWrap w:val="0"/>
            <w:vAlign w:val="top"/>
          </w:tcPr>
          <w:p>
            <w:pPr>
              <w:pStyle w:val="20"/>
              <w:rPr>
                <w:rFonts w:ascii="Times New Roman"/>
                <w:sz w:val="22"/>
              </w:rPr>
            </w:pPr>
          </w:p>
        </w:tc>
        <w:tc>
          <w:tcPr>
            <w:tcW w:w="3306"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638" w:type="dxa"/>
            <w:noWrap w:val="0"/>
            <w:vAlign w:val="top"/>
          </w:tcPr>
          <w:p>
            <w:pPr>
              <w:pStyle w:val="20"/>
              <w:spacing w:line="292" w:lineRule="exact"/>
              <w:ind w:left="1062" w:right="565"/>
              <w:jc w:val="center"/>
              <w:rPr>
                <w:sz w:val="24"/>
              </w:rPr>
            </w:pPr>
            <w:r>
              <w:rPr>
                <w:sz w:val="24"/>
              </w:rPr>
              <w:t>2 层</w:t>
            </w:r>
          </w:p>
        </w:tc>
        <w:tc>
          <w:tcPr>
            <w:tcW w:w="1265" w:type="dxa"/>
            <w:noWrap w:val="0"/>
            <w:vAlign w:val="top"/>
          </w:tcPr>
          <w:p>
            <w:pPr>
              <w:pStyle w:val="20"/>
              <w:spacing w:line="292" w:lineRule="exact"/>
              <w:ind w:right="314"/>
              <w:jc w:val="right"/>
              <w:rPr>
                <w:rFonts w:hint="eastAsia" w:eastAsia="宋体"/>
                <w:sz w:val="24"/>
                <w:lang w:eastAsia="zh-CN"/>
              </w:rPr>
            </w:pPr>
            <w:r>
              <w:rPr>
                <w:rFonts w:hint="eastAsia"/>
                <w:sz w:val="24"/>
                <w:lang w:val="en-US" w:eastAsia="zh-CN"/>
              </w:rPr>
              <w:t>4</w:t>
            </w:r>
          </w:p>
        </w:tc>
        <w:tc>
          <w:tcPr>
            <w:tcW w:w="1220" w:type="dxa"/>
            <w:noWrap w:val="0"/>
            <w:vAlign w:val="top"/>
          </w:tcPr>
          <w:p>
            <w:pPr>
              <w:pStyle w:val="20"/>
              <w:rPr>
                <w:rFonts w:ascii="Times New Roman"/>
                <w:sz w:val="22"/>
              </w:rPr>
            </w:pPr>
          </w:p>
        </w:tc>
        <w:tc>
          <w:tcPr>
            <w:tcW w:w="3306"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2638" w:type="dxa"/>
            <w:noWrap w:val="0"/>
            <w:vAlign w:val="top"/>
          </w:tcPr>
          <w:p>
            <w:pPr>
              <w:pStyle w:val="20"/>
              <w:spacing w:line="291" w:lineRule="exact"/>
              <w:ind w:left="1062" w:right="565"/>
              <w:jc w:val="center"/>
              <w:rPr>
                <w:sz w:val="24"/>
              </w:rPr>
            </w:pPr>
            <w:r>
              <w:rPr>
                <w:sz w:val="24"/>
              </w:rPr>
              <w:t>3 层</w:t>
            </w:r>
          </w:p>
        </w:tc>
        <w:tc>
          <w:tcPr>
            <w:tcW w:w="1265" w:type="dxa"/>
            <w:noWrap w:val="0"/>
            <w:vAlign w:val="top"/>
          </w:tcPr>
          <w:p>
            <w:pPr>
              <w:pStyle w:val="20"/>
              <w:spacing w:line="291" w:lineRule="exact"/>
              <w:ind w:right="314"/>
              <w:jc w:val="right"/>
              <w:rPr>
                <w:sz w:val="24"/>
              </w:rPr>
            </w:pPr>
            <w:r>
              <w:rPr>
                <w:sz w:val="24"/>
              </w:rPr>
              <w:t>2</w:t>
            </w:r>
          </w:p>
        </w:tc>
        <w:tc>
          <w:tcPr>
            <w:tcW w:w="1220" w:type="dxa"/>
            <w:noWrap w:val="0"/>
            <w:vAlign w:val="top"/>
          </w:tcPr>
          <w:p>
            <w:pPr>
              <w:pStyle w:val="20"/>
              <w:rPr>
                <w:rFonts w:ascii="Times New Roman"/>
                <w:sz w:val="22"/>
              </w:rPr>
            </w:pPr>
          </w:p>
        </w:tc>
        <w:tc>
          <w:tcPr>
            <w:tcW w:w="3306"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2" w:hRule="atLeast"/>
        </w:trPr>
        <w:tc>
          <w:tcPr>
            <w:tcW w:w="8429" w:type="dxa"/>
            <w:gridSpan w:val="4"/>
            <w:noWrap w:val="0"/>
            <w:vAlign w:val="top"/>
          </w:tcPr>
          <w:p>
            <w:pPr>
              <w:pStyle w:val="20"/>
              <w:spacing w:before="108"/>
              <w:ind w:left="3356" w:right="2862"/>
              <w:jc w:val="center"/>
              <w:rPr>
                <w:sz w:val="24"/>
              </w:rPr>
            </w:pPr>
            <w:r>
              <w:rPr>
                <w:sz w:val="24"/>
              </w:rPr>
              <w:t>1 号楼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638" w:type="dxa"/>
            <w:noWrap w:val="0"/>
            <w:vAlign w:val="top"/>
          </w:tcPr>
          <w:p>
            <w:pPr>
              <w:pStyle w:val="20"/>
              <w:spacing w:line="292" w:lineRule="exact"/>
              <w:ind w:left="1062" w:right="565"/>
              <w:jc w:val="center"/>
              <w:rPr>
                <w:sz w:val="24"/>
              </w:rPr>
            </w:pPr>
            <w:r>
              <w:rPr>
                <w:sz w:val="24"/>
              </w:rPr>
              <w:t>1 层</w:t>
            </w:r>
          </w:p>
        </w:tc>
        <w:tc>
          <w:tcPr>
            <w:tcW w:w="1265" w:type="dxa"/>
            <w:noWrap w:val="0"/>
            <w:vAlign w:val="top"/>
          </w:tcPr>
          <w:p>
            <w:pPr>
              <w:pStyle w:val="20"/>
              <w:spacing w:line="292" w:lineRule="exact"/>
              <w:ind w:right="314"/>
              <w:jc w:val="right"/>
              <w:rPr>
                <w:rFonts w:hint="eastAsia" w:eastAsia="宋体"/>
                <w:sz w:val="24"/>
                <w:lang w:eastAsia="zh-CN"/>
              </w:rPr>
            </w:pPr>
            <w:r>
              <w:rPr>
                <w:rFonts w:hint="eastAsia"/>
                <w:sz w:val="24"/>
                <w:lang w:val="en-US" w:eastAsia="zh-CN"/>
              </w:rPr>
              <w:t>4</w:t>
            </w:r>
          </w:p>
        </w:tc>
        <w:tc>
          <w:tcPr>
            <w:tcW w:w="1220" w:type="dxa"/>
            <w:noWrap w:val="0"/>
            <w:vAlign w:val="top"/>
          </w:tcPr>
          <w:p>
            <w:pPr>
              <w:pStyle w:val="20"/>
              <w:rPr>
                <w:rFonts w:ascii="Times New Roman"/>
                <w:sz w:val="22"/>
              </w:rPr>
            </w:pPr>
          </w:p>
        </w:tc>
        <w:tc>
          <w:tcPr>
            <w:tcW w:w="3306"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638" w:type="dxa"/>
            <w:noWrap w:val="0"/>
            <w:vAlign w:val="top"/>
          </w:tcPr>
          <w:p>
            <w:pPr>
              <w:pStyle w:val="20"/>
              <w:spacing w:line="292" w:lineRule="exact"/>
              <w:ind w:left="1062" w:right="565"/>
              <w:jc w:val="center"/>
              <w:rPr>
                <w:sz w:val="24"/>
              </w:rPr>
            </w:pPr>
            <w:r>
              <w:rPr>
                <w:sz w:val="24"/>
              </w:rPr>
              <w:t>2 层</w:t>
            </w:r>
          </w:p>
        </w:tc>
        <w:tc>
          <w:tcPr>
            <w:tcW w:w="1265" w:type="dxa"/>
            <w:noWrap w:val="0"/>
            <w:vAlign w:val="top"/>
          </w:tcPr>
          <w:p>
            <w:pPr>
              <w:pStyle w:val="20"/>
              <w:spacing w:line="292" w:lineRule="exact"/>
              <w:ind w:right="314"/>
              <w:jc w:val="right"/>
              <w:rPr>
                <w:sz w:val="24"/>
              </w:rPr>
            </w:pPr>
            <w:r>
              <w:rPr>
                <w:sz w:val="24"/>
              </w:rPr>
              <w:t>2</w:t>
            </w:r>
          </w:p>
        </w:tc>
        <w:tc>
          <w:tcPr>
            <w:tcW w:w="1220" w:type="dxa"/>
            <w:noWrap w:val="0"/>
            <w:vAlign w:val="top"/>
          </w:tcPr>
          <w:p>
            <w:pPr>
              <w:pStyle w:val="20"/>
              <w:spacing w:line="292" w:lineRule="exact"/>
              <w:ind w:right="291"/>
              <w:jc w:val="right"/>
              <w:rPr>
                <w:sz w:val="24"/>
              </w:rPr>
            </w:pPr>
          </w:p>
        </w:tc>
        <w:tc>
          <w:tcPr>
            <w:tcW w:w="3306"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638" w:type="dxa"/>
            <w:noWrap w:val="0"/>
            <w:vAlign w:val="top"/>
          </w:tcPr>
          <w:p>
            <w:pPr>
              <w:pStyle w:val="20"/>
              <w:spacing w:line="292" w:lineRule="exact"/>
              <w:ind w:left="1062" w:right="565"/>
              <w:jc w:val="center"/>
              <w:rPr>
                <w:sz w:val="24"/>
              </w:rPr>
            </w:pPr>
            <w:r>
              <w:rPr>
                <w:sz w:val="24"/>
              </w:rPr>
              <w:t>3 层</w:t>
            </w:r>
          </w:p>
        </w:tc>
        <w:tc>
          <w:tcPr>
            <w:tcW w:w="1265" w:type="dxa"/>
            <w:noWrap w:val="0"/>
            <w:vAlign w:val="top"/>
          </w:tcPr>
          <w:p>
            <w:pPr>
              <w:pStyle w:val="20"/>
              <w:spacing w:line="292" w:lineRule="exact"/>
              <w:ind w:right="314"/>
              <w:jc w:val="right"/>
              <w:rPr>
                <w:rFonts w:hint="eastAsia" w:eastAsia="宋体"/>
                <w:sz w:val="24"/>
                <w:lang w:eastAsia="zh-CN"/>
              </w:rPr>
            </w:pPr>
            <w:r>
              <w:rPr>
                <w:rFonts w:hint="eastAsia"/>
                <w:sz w:val="24"/>
                <w:lang w:val="en-US" w:eastAsia="zh-CN"/>
              </w:rPr>
              <w:t>3</w:t>
            </w:r>
          </w:p>
        </w:tc>
        <w:tc>
          <w:tcPr>
            <w:tcW w:w="1220" w:type="dxa"/>
            <w:noWrap w:val="0"/>
            <w:vAlign w:val="top"/>
          </w:tcPr>
          <w:p>
            <w:pPr>
              <w:pStyle w:val="20"/>
              <w:spacing w:line="292" w:lineRule="exact"/>
              <w:ind w:right="291"/>
              <w:jc w:val="right"/>
              <w:rPr>
                <w:sz w:val="24"/>
              </w:rPr>
            </w:pPr>
          </w:p>
        </w:tc>
        <w:tc>
          <w:tcPr>
            <w:tcW w:w="3306"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2638" w:type="dxa"/>
            <w:noWrap w:val="0"/>
            <w:vAlign w:val="top"/>
          </w:tcPr>
          <w:p>
            <w:pPr>
              <w:pStyle w:val="20"/>
              <w:spacing w:line="291" w:lineRule="exact"/>
              <w:ind w:left="1062" w:right="565"/>
              <w:jc w:val="center"/>
              <w:rPr>
                <w:sz w:val="24"/>
              </w:rPr>
            </w:pPr>
            <w:r>
              <w:rPr>
                <w:sz w:val="24"/>
              </w:rPr>
              <w:t>4 层</w:t>
            </w:r>
          </w:p>
        </w:tc>
        <w:tc>
          <w:tcPr>
            <w:tcW w:w="1265" w:type="dxa"/>
            <w:noWrap w:val="0"/>
            <w:vAlign w:val="top"/>
          </w:tcPr>
          <w:p>
            <w:pPr>
              <w:pStyle w:val="20"/>
              <w:spacing w:line="291" w:lineRule="exact"/>
              <w:ind w:right="314"/>
              <w:jc w:val="right"/>
              <w:rPr>
                <w:rFonts w:hint="eastAsia" w:eastAsia="宋体"/>
                <w:sz w:val="24"/>
                <w:lang w:eastAsia="zh-CN"/>
              </w:rPr>
            </w:pPr>
            <w:r>
              <w:rPr>
                <w:rFonts w:hint="eastAsia"/>
                <w:sz w:val="24"/>
                <w:lang w:val="en-US" w:eastAsia="zh-CN"/>
              </w:rPr>
              <w:t>1</w:t>
            </w:r>
          </w:p>
        </w:tc>
        <w:tc>
          <w:tcPr>
            <w:tcW w:w="1220" w:type="dxa"/>
            <w:noWrap w:val="0"/>
            <w:vAlign w:val="top"/>
          </w:tcPr>
          <w:p>
            <w:pPr>
              <w:pStyle w:val="20"/>
              <w:rPr>
                <w:rFonts w:ascii="Times New Roman"/>
                <w:sz w:val="22"/>
              </w:rPr>
            </w:pPr>
          </w:p>
        </w:tc>
        <w:tc>
          <w:tcPr>
            <w:tcW w:w="3306"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638" w:type="dxa"/>
            <w:noWrap w:val="0"/>
            <w:vAlign w:val="top"/>
          </w:tcPr>
          <w:p>
            <w:pPr>
              <w:pStyle w:val="20"/>
              <w:spacing w:line="292" w:lineRule="exact"/>
              <w:ind w:left="1062" w:right="565"/>
              <w:jc w:val="center"/>
              <w:rPr>
                <w:sz w:val="24"/>
              </w:rPr>
            </w:pPr>
            <w:r>
              <w:rPr>
                <w:sz w:val="24"/>
              </w:rPr>
              <w:t>5 层</w:t>
            </w:r>
          </w:p>
        </w:tc>
        <w:tc>
          <w:tcPr>
            <w:tcW w:w="1265" w:type="dxa"/>
            <w:noWrap w:val="0"/>
            <w:vAlign w:val="top"/>
          </w:tcPr>
          <w:p>
            <w:pPr>
              <w:pStyle w:val="20"/>
              <w:spacing w:line="292" w:lineRule="exact"/>
              <w:ind w:right="314"/>
              <w:jc w:val="right"/>
              <w:rPr>
                <w:sz w:val="24"/>
              </w:rPr>
            </w:pPr>
            <w:r>
              <w:rPr>
                <w:sz w:val="24"/>
              </w:rPr>
              <w:t>1</w:t>
            </w:r>
          </w:p>
        </w:tc>
        <w:tc>
          <w:tcPr>
            <w:tcW w:w="1220" w:type="dxa"/>
            <w:noWrap w:val="0"/>
            <w:vAlign w:val="top"/>
          </w:tcPr>
          <w:p>
            <w:pPr>
              <w:pStyle w:val="20"/>
              <w:rPr>
                <w:rFonts w:ascii="Times New Roman"/>
                <w:sz w:val="22"/>
              </w:rPr>
            </w:pPr>
          </w:p>
        </w:tc>
        <w:tc>
          <w:tcPr>
            <w:tcW w:w="3306"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638" w:type="dxa"/>
            <w:noWrap w:val="0"/>
            <w:vAlign w:val="top"/>
          </w:tcPr>
          <w:p>
            <w:pPr>
              <w:pStyle w:val="20"/>
              <w:spacing w:line="292" w:lineRule="exact"/>
              <w:ind w:left="1062" w:right="565"/>
              <w:jc w:val="center"/>
              <w:rPr>
                <w:sz w:val="24"/>
              </w:rPr>
            </w:pPr>
            <w:r>
              <w:rPr>
                <w:sz w:val="24"/>
              </w:rPr>
              <w:t>6 层</w:t>
            </w:r>
          </w:p>
        </w:tc>
        <w:tc>
          <w:tcPr>
            <w:tcW w:w="1265" w:type="dxa"/>
            <w:noWrap w:val="0"/>
            <w:vAlign w:val="top"/>
          </w:tcPr>
          <w:p>
            <w:pPr>
              <w:pStyle w:val="20"/>
              <w:spacing w:line="292" w:lineRule="exact"/>
              <w:ind w:right="314"/>
              <w:jc w:val="right"/>
              <w:rPr>
                <w:sz w:val="24"/>
              </w:rPr>
            </w:pPr>
            <w:r>
              <w:rPr>
                <w:sz w:val="24"/>
              </w:rPr>
              <w:t>1</w:t>
            </w:r>
          </w:p>
        </w:tc>
        <w:tc>
          <w:tcPr>
            <w:tcW w:w="1220" w:type="dxa"/>
            <w:noWrap w:val="0"/>
            <w:vAlign w:val="top"/>
          </w:tcPr>
          <w:p>
            <w:pPr>
              <w:pStyle w:val="20"/>
              <w:rPr>
                <w:rFonts w:ascii="Times New Roman"/>
                <w:sz w:val="22"/>
              </w:rPr>
            </w:pPr>
          </w:p>
        </w:tc>
        <w:tc>
          <w:tcPr>
            <w:tcW w:w="3306"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trPr>
        <w:tc>
          <w:tcPr>
            <w:tcW w:w="8429" w:type="dxa"/>
            <w:gridSpan w:val="4"/>
            <w:noWrap w:val="0"/>
            <w:vAlign w:val="top"/>
          </w:tcPr>
          <w:p>
            <w:pPr>
              <w:pStyle w:val="20"/>
              <w:spacing w:before="50"/>
              <w:ind w:left="3356" w:right="2862"/>
              <w:jc w:val="center"/>
              <w:rPr>
                <w:sz w:val="24"/>
              </w:rPr>
            </w:pPr>
            <w:r>
              <w:rPr>
                <w:sz w:val="24"/>
              </w:rPr>
              <w:t>3 号楼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638" w:type="dxa"/>
            <w:noWrap w:val="0"/>
            <w:vAlign w:val="top"/>
          </w:tcPr>
          <w:p>
            <w:pPr>
              <w:pStyle w:val="20"/>
              <w:spacing w:line="292" w:lineRule="exact"/>
              <w:ind w:left="1062" w:right="565"/>
              <w:jc w:val="center"/>
              <w:rPr>
                <w:sz w:val="24"/>
              </w:rPr>
            </w:pPr>
            <w:r>
              <w:rPr>
                <w:sz w:val="24"/>
              </w:rPr>
              <w:t>外侧</w:t>
            </w:r>
          </w:p>
        </w:tc>
        <w:tc>
          <w:tcPr>
            <w:tcW w:w="1265" w:type="dxa"/>
            <w:noWrap w:val="0"/>
            <w:vAlign w:val="top"/>
          </w:tcPr>
          <w:p>
            <w:pPr>
              <w:pStyle w:val="20"/>
              <w:spacing w:line="292" w:lineRule="exact"/>
              <w:ind w:right="314"/>
              <w:jc w:val="right"/>
              <w:rPr>
                <w:sz w:val="24"/>
              </w:rPr>
            </w:pPr>
            <w:r>
              <w:rPr>
                <w:sz w:val="24"/>
              </w:rPr>
              <w:t>2</w:t>
            </w:r>
          </w:p>
        </w:tc>
        <w:tc>
          <w:tcPr>
            <w:tcW w:w="1220" w:type="dxa"/>
            <w:noWrap w:val="0"/>
            <w:vAlign w:val="top"/>
          </w:tcPr>
          <w:p>
            <w:pPr>
              <w:pStyle w:val="20"/>
              <w:rPr>
                <w:rFonts w:ascii="Times New Roman"/>
                <w:sz w:val="22"/>
              </w:rPr>
            </w:pPr>
          </w:p>
        </w:tc>
        <w:tc>
          <w:tcPr>
            <w:tcW w:w="3306"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638" w:type="dxa"/>
            <w:noWrap w:val="0"/>
            <w:vAlign w:val="top"/>
          </w:tcPr>
          <w:p>
            <w:pPr>
              <w:pStyle w:val="20"/>
              <w:spacing w:line="291" w:lineRule="exact"/>
              <w:ind w:left="1062" w:right="565"/>
              <w:jc w:val="center"/>
              <w:rPr>
                <w:sz w:val="24"/>
              </w:rPr>
            </w:pPr>
            <w:r>
              <w:rPr>
                <w:sz w:val="24"/>
              </w:rPr>
              <w:t>1 层</w:t>
            </w:r>
          </w:p>
        </w:tc>
        <w:tc>
          <w:tcPr>
            <w:tcW w:w="1265" w:type="dxa"/>
            <w:noWrap w:val="0"/>
            <w:vAlign w:val="top"/>
          </w:tcPr>
          <w:p>
            <w:pPr>
              <w:pStyle w:val="20"/>
              <w:spacing w:line="291" w:lineRule="exact"/>
              <w:ind w:right="314"/>
              <w:jc w:val="right"/>
              <w:rPr>
                <w:sz w:val="24"/>
              </w:rPr>
            </w:pPr>
            <w:r>
              <w:rPr>
                <w:sz w:val="24"/>
              </w:rPr>
              <w:t>3</w:t>
            </w:r>
          </w:p>
        </w:tc>
        <w:tc>
          <w:tcPr>
            <w:tcW w:w="1220" w:type="dxa"/>
            <w:noWrap w:val="0"/>
            <w:vAlign w:val="top"/>
          </w:tcPr>
          <w:p>
            <w:pPr>
              <w:pStyle w:val="20"/>
              <w:rPr>
                <w:rFonts w:ascii="Times New Roman"/>
                <w:sz w:val="22"/>
              </w:rPr>
            </w:pPr>
          </w:p>
        </w:tc>
        <w:tc>
          <w:tcPr>
            <w:tcW w:w="3306"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2638" w:type="dxa"/>
            <w:noWrap w:val="0"/>
            <w:vAlign w:val="top"/>
          </w:tcPr>
          <w:p>
            <w:pPr>
              <w:pStyle w:val="20"/>
              <w:spacing w:line="290" w:lineRule="exact"/>
              <w:ind w:left="1062" w:right="565"/>
              <w:jc w:val="center"/>
              <w:rPr>
                <w:sz w:val="24"/>
              </w:rPr>
            </w:pPr>
            <w:r>
              <w:rPr>
                <w:sz w:val="24"/>
              </w:rPr>
              <w:t>2 层</w:t>
            </w:r>
          </w:p>
        </w:tc>
        <w:tc>
          <w:tcPr>
            <w:tcW w:w="1265" w:type="dxa"/>
            <w:noWrap w:val="0"/>
            <w:vAlign w:val="top"/>
          </w:tcPr>
          <w:p>
            <w:pPr>
              <w:pStyle w:val="20"/>
              <w:spacing w:line="290" w:lineRule="exact"/>
              <w:ind w:right="314"/>
              <w:jc w:val="right"/>
              <w:rPr>
                <w:sz w:val="24"/>
              </w:rPr>
            </w:pPr>
            <w:r>
              <w:rPr>
                <w:sz w:val="24"/>
              </w:rPr>
              <w:t>2</w:t>
            </w:r>
          </w:p>
        </w:tc>
        <w:tc>
          <w:tcPr>
            <w:tcW w:w="1220" w:type="dxa"/>
            <w:noWrap w:val="0"/>
            <w:vAlign w:val="top"/>
          </w:tcPr>
          <w:p>
            <w:pPr>
              <w:pStyle w:val="20"/>
              <w:rPr>
                <w:rFonts w:ascii="Times New Roman"/>
                <w:sz w:val="22"/>
              </w:rPr>
            </w:pPr>
          </w:p>
        </w:tc>
        <w:tc>
          <w:tcPr>
            <w:tcW w:w="3306" w:type="dxa"/>
            <w:noWrap w:val="0"/>
            <w:vAlign w:val="top"/>
          </w:tcPr>
          <w:p>
            <w:pPr>
              <w:pStyle w:val="20"/>
              <w:rPr>
                <w:rFonts w:ascii="Times New Roman"/>
                <w:sz w:val="22"/>
              </w:rPr>
            </w:pPr>
          </w:p>
        </w:tc>
      </w:tr>
    </w:tbl>
    <w:p>
      <w:pPr>
        <w:spacing w:after="0"/>
        <w:rPr>
          <w:rFonts w:ascii="Times New Roman"/>
          <w:sz w:val="22"/>
        </w:rPr>
        <w:sectPr>
          <w:pgSz w:w="11910" w:h="16840"/>
          <w:pgMar w:top="1540" w:right="620" w:bottom="280" w:left="800" w:header="720" w:footer="720" w:gutter="0"/>
          <w:cols w:space="720" w:num="1"/>
        </w:sectPr>
      </w:pPr>
    </w:p>
    <w:tbl>
      <w:tblPr>
        <w:tblStyle w:val="13"/>
        <w:tblW w:w="0" w:type="auto"/>
        <w:tblInd w:w="7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40"/>
        <w:gridCol w:w="1260"/>
        <w:gridCol w:w="1230"/>
        <w:gridCol w:w="3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640" w:type="dxa"/>
            <w:noWrap w:val="0"/>
            <w:vAlign w:val="top"/>
          </w:tcPr>
          <w:p>
            <w:pPr>
              <w:pStyle w:val="20"/>
              <w:spacing w:line="292" w:lineRule="exact"/>
              <w:ind w:left="1353"/>
              <w:rPr>
                <w:sz w:val="24"/>
              </w:rPr>
            </w:pPr>
            <w:r>
              <w:rPr>
                <w:sz w:val="24"/>
              </w:rPr>
              <w:t>3 层</w:t>
            </w:r>
          </w:p>
        </w:tc>
        <w:tc>
          <w:tcPr>
            <w:tcW w:w="1260" w:type="dxa"/>
            <w:noWrap w:val="0"/>
            <w:vAlign w:val="top"/>
          </w:tcPr>
          <w:p>
            <w:pPr>
              <w:pStyle w:val="20"/>
              <w:spacing w:line="292" w:lineRule="exact"/>
              <w:ind w:left="818"/>
              <w:rPr>
                <w:sz w:val="24"/>
              </w:rPr>
            </w:pPr>
            <w:r>
              <w:rPr>
                <w:sz w:val="24"/>
              </w:rPr>
              <w:t>2</w:t>
            </w:r>
          </w:p>
        </w:tc>
        <w:tc>
          <w:tcPr>
            <w:tcW w:w="1230" w:type="dxa"/>
            <w:noWrap w:val="0"/>
            <w:vAlign w:val="top"/>
          </w:tcPr>
          <w:p>
            <w:pPr>
              <w:pStyle w:val="20"/>
              <w:rPr>
                <w:rFonts w:ascii="Times New Roman"/>
                <w:sz w:val="22"/>
              </w:rPr>
            </w:pPr>
          </w:p>
        </w:tc>
        <w:tc>
          <w:tcPr>
            <w:tcW w:w="3300"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640" w:type="dxa"/>
            <w:noWrap w:val="0"/>
            <w:vAlign w:val="top"/>
          </w:tcPr>
          <w:p>
            <w:pPr>
              <w:pStyle w:val="20"/>
              <w:spacing w:line="291" w:lineRule="exact"/>
              <w:ind w:left="1353"/>
              <w:rPr>
                <w:sz w:val="24"/>
              </w:rPr>
            </w:pPr>
            <w:r>
              <w:rPr>
                <w:sz w:val="24"/>
              </w:rPr>
              <w:t>4 层</w:t>
            </w:r>
          </w:p>
        </w:tc>
        <w:tc>
          <w:tcPr>
            <w:tcW w:w="1260" w:type="dxa"/>
            <w:noWrap w:val="0"/>
            <w:vAlign w:val="top"/>
          </w:tcPr>
          <w:p>
            <w:pPr>
              <w:pStyle w:val="20"/>
              <w:spacing w:line="291" w:lineRule="exact"/>
              <w:ind w:left="818"/>
              <w:rPr>
                <w:sz w:val="24"/>
              </w:rPr>
            </w:pPr>
            <w:r>
              <w:rPr>
                <w:sz w:val="24"/>
              </w:rPr>
              <w:t>2</w:t>
            </w:r>
          </w:p>
        </w:tc>
        <w:tc>
          <w:tcPr>
            <w:tcW w:w="1230" w:type="dxa"/>
            <w:noWrap w:val="0"/>
            <w:vAlign w:val="top"/>
          </w:tcPr>
          <w:p>
            <w:pPr>
              <w:pStyle w:val="20"/>
              <w:rPr>
                <w:rFonts w:ascii="Times New Roman"/>
                <w:sz w:val="22"/>
              </w:rPr>
            </w:pPr>
          </w:p>
        </w:tc>
        <w:tc>
          <w:tcPr>
            <w:tcW w:w="3300"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8430" w:type="dxa"/>
            <w:gridSpan w:val="4"/>
            <w:noWrap w:val="0"/>
            <w:vAlign w:val="top"/>
          </w:tcPr>
          <w:p>
            <w:pPr>
              <w:pStyle w:val="20"/>
              <w:spacing w:line="292" w:lineRule="exact"/>
              <w:ind w:left="3356" w:right="2857"/>
              <w:jc w:val="center"/>
              <w:rPr>
                <w:sz w:val="24"/>
              </w:rPr>
            </w:pPr>
            <w:r>
              <w:rPr>
                <w:sz w:val="24"/>
              </w:rPr>
              <w:t>后院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640" w:type="dxa"/>
            <w:noWrap w:val="0"/>
            <w:vAlign w:val="top"/>
          </w:tcPr>
          <w:p>
            <w:pPr>
              <w:pStyle w:val="20"/>
              <w:spacing w:line="292" w:lineRule="exact"/>
              <w:ind w:left="1322"/>
              <w:rPr>
                <w:sz w:val="24"/>
              </w:rPr>
            </w:pPr>
            <w:r>
              <w:rPr>
                <w:sz w:val="24"/>
              </w:rPr>
              <w:t>外侧</w:t>
            </w:r>
          </w:p>
        </w:tc>
        <w:tc>
          <w:tcPr>
            <w:tcW w:w="1260" w:type="dxa"/>
            <w:noWrap w:val="0"/>
            <w:vAlign w:val="top"/>
          </w:tcPr>
          <w:p>
            <w:pPr>
              <w:pStyle w:val="20"/>
              <w:spacing w:line="292" w:lineRule="exact"/>
              <w:ind w:left="818"/>
              <w:rPr>
                <w:rFonts w:hint="eastAsia" w:eastAsia="宋体"/>
                <w:sz w:val="24"/>
                <w:lang w:eastAsia="zh-CN"/>
              </w:rPr>
            </w:pPr>
            <w:r>
              <w:rPr>
                <w:rFonts w:hint="eastAsia"/>
                <w:sz w:val="24"/>
                <w:lang w:val="en-US" w:eastAsia="zh-CN"/>
              </w:rPr>
              <w:t>2</w:t>
            </w:r>
          </w:p>
        </w:tc>
        <w:tc>
          <w:tcPr>
            <w:tcW w:w="1230" w:type="dxa"/>
            <w:noWrap w:val="0"/>
            <w:vAlign w:val="top"/>
          </w:tcPr>
          <w:p>
            <w:pPr>
              <w:pStyle w:val="20"/>
              <w:rPr>
                <w:rFonts w:ascii="Times New Roman"/>
                <w:sz w:val="22"/>
              </w:rPr>
            </w:pPr>
          </w:p>
        </w:tc>
        <w:tc>
          <w:tcPr>
            <w:tcW w:w="3300"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8430" w:type="dxa"/>
            <w:gridSpan w:val="4"/>
            <w:noWrap w:val="0"/>
            <w:vAlign w:val="top"/>
          </w:tcPr>
          <w:p>
            <w:pPr>
              <w:pStyle w:val="20"/>
              <w:spacing w:line="292" w:lineRule="exact"/>
              <w:ind w:left="3356" w:right="2857"/>
              <w:jc w:val="center"/>
              <w:rPr>
                <w:sz w:val="24"/>
              </w:rPr>
            </w:pPr>
            <w:r>
              <w:rPr>
                <w:sz w:val="24"/>
              </w:rPr>
              <w:t>宿舍楼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640" w:type="dxa"/>
            <w:noWrap w:val="0"/>
            <w:vAlign w:val="top"/>
          </w:tcPr>
          <w:p>
            <w:pPr>
              <w:pStyle w:val="20"/>
              <w:spacing w:line="292" w:lineRule="exact"/>
              <w:ind w:left="1353"/>
              <w:rPr>
                <w:sz w:val="24"/>
              </w:rPr>
            </w:pPr>
            <w:r>
              <w:rPr>
                <w:sz w:val="24"/>
              </w:rPr>
              <w:t>1 层</w:t>
            </w:r>
          </w:p>
        </w:tc>
        <w:tc>
          <w:tcPr>
            <w:tcW w:w="1260" w:type="dxa"/>
            <w:noWrap w:val="0"/>
            <w:vAlign w:val="top"/>
          </w:tcPr>
          <w:p>
            <w:pPr>
              <w:pStyle w:val="20"/>
              <w:spacing w:line="292" w:lineRule="exact"/>
              <w:ind w:left="818"/>
              <w:rPr>
                <w:rFonts w:hint="eastAsia" w:eastAsia="宋体"/>
                <w:sz w:val="24"/>
                <w:lang w:eastAsia="zh-CN"/>
              </w:rPr>
            </w:pPr>
            <w:r>
              <w:rPr>
                <w:rFonts w:hint="eastAsia"/>
                <w:sz w:val="24"/>
                <w:lang w:val="en-US" w:eastAsia="zh-CN"/>
              </w:rPr>
              <w:t>2</w:t>
            </w:r>
          </w:p>
        </w:tc>
        <w:tc>
          <w:tcPr>
            <w:tcW w:w="1230" w:type="dxa"/>
            <w:noWrap w:val="0"/>
            <w:vAlign w:val="top"/>
          </w:tcPr>
          <w:p>
            <w:pPr>
              <w:pStyle w:val="20"/>
              <w:rPr>
                <w:rFonts w:ascii="Times New Roman"/>
                <w:sz w:val="22"/>
              </w:rPr>
            </w:pPr>
          </w:p>
        </w:tc>
        <w:tc>
          <w:tcPr>
            <w:tcW w:w="3300"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640" w:type="dxa"/>
            <w:noWrap w:val="0"/>
            <w:vAlign w:val="top"/>
          </w:tcPr>
          <w:p>
            <w:pPr>
              <w:pStyle w:val="20"/>
              <w:spacing w:line="291" w:lineRule="exact"/>
              <w:ind w:left="1353"/>
              <w:rPr>
                <w:sz w:val="24"/>
              </w:rPr>
            </w:pPr>
            <w:r>
              <w:rPr>
                <w:sz w:val="24"/>
              </w:rPr>
              <w:t>2 层</w:t>
            </w:r>
          </w:p>
        </w:tc>
        <w:tc>
          <w:tcPr>
            <w:tcW w:w="1260" w:type="dxa"/>
            <w:noWrap w:val="0"/>
            <w:vAlign w:val="top"/>
          </w:tcPr>
          <w:p>
            <w:pPr>
              <w:pStyle w:val="20"/>
              <w:spacing w:line="291" w:lineRule="exact"/>
              <w:ind w:left="818"/>
              <w:rPr>
                <w:rFonts w:hint="eastAsia" w:eastAsia="宋体"/>
                <w:sz w:val="24"/>
                <w:lang w:eastAsia="zh-CN"/>
              </w:rPr>
            </w:pPr>
            <w:r>
              <w:rPr>
                <w:rFonts w:hint="eastAsia"/>
                <w:sz w:val="24"/>
                <w:lang w:val="en-US" w:eastAsia="zh-CN"/>
              </w:rPr>
              <w:t>2</w:t>
            </w:r>
          </w:p>
        </w:tc>
        <w:tc>
          <w:tcPr>
            <w:tcW w:w="1230" w:type="dxa"/>
            <w:noWrap w:val="0"/>
            <w:vAlign w:val="top"/>
          </w:tcPr>
          <w:p>
            <w:pPr>
              <w:pStyle w:val="20"/>
              <w:rPr>
                <w:rFonts w:ascii="Times New Roman"/>
                <w:sz w:val="22"/>
              </w:rPr>
            </w:pPr>
          </w:p>
        </w:tc>
        <w:tc>
          <w:tcPr>
            <w:tcW w:w="3300"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640" w:type="dxa"/>
            <w:noWrap w:val="0"/>
            <w:vAlign w:val="top"/>
          </w:tcPr>
          <w:p>
            <w:pPr>
              <w:pStyle w:val="20"/>
              <w:spacing w:line="292" w:lineRule="exact"/>
              <w:ind w:left="1353"/>
              <w:rPr>
                <w:sz w:val="24"/>
              </w:rPr>
            </w:pPr>
            <w:r>
              <w:rPr>
                <w:sz w:val="24"/>
              </w:rPr>
              <w:t>3 层</w:t>
            </w:r>
          </w:p>
        </w:tc>
        <w:tc>
          <w:tcPr>
            <w:tcW w:w="1260" w:type="dxa"/>
            <w:noWrap w:val="0"/>
            <w:vAlign w:val="top"/>
          </w:tcPr>
          <w:p>
            <w:pPr>
              <w:pStyle w:val="20"/>
              <w:spacing w:line="292" w:lineRule="exact"/>
              <w:ind w:left="818"/>
              <w:rPr>
                <w:rFonts w:hint="eastAsia" w:eastAsia="宋体"/>
                <w:sz w:val="24"/>
                <w:lang w:eastAsia="zh-CN"/>
              </w:rPr>
            </w:pPr>
            <w:r>
              <w:rPr>
                <w:rFonts w:hint="eastAsia"/>
                <w:sz w:val="24"/>
                <w:lang w:val="en-US" w:eastAsia="zh-CN"/>
              </w:rPr>
              <w:t>2</w:t>
            </w:r>
          </w:p>
        </w:tc>
        <w:tc>
          <w:tcPr>
            <w:tcW w:w="1230" w:type="dxa"/>
            <w:noWrap w:val="0"/>
            <w:vAlign w:val="top"/>
          </w:tcPr>
          <w:p>
            <w:pPr>
              <w:pStyle w:val="20"/>
              <w:rPr>
                <w:rFonts w:ascii="Times New Roman"/>
                <w:sz w:val="22"/>
              </w:rPr>
            </w:pPr>
          </w:p>
        </w:tc>
        <w:tc>
          <w:tcPr>
            <w:tcW w:w="3300"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640" w:type="dxa"/>
            <w:noWrap w:val="0"/>
            <w:vAlign w:val="top"/>
          </w:tcPr>
          <w:p>
            <w:pPr>
              <w:pStyle w:val="20"/>
              <w:spacing w:line="292" w:lineRule="exact"/>
              <w:ind w:left="1353"/>
              <w:rPr>
                <w:rFonts w:hint="eastAsia" w:eastAsia="宋体"/>
                <w:sz w:val="24"/>
                <w:lang w:eastAsia="zh-CN"/>
              </w:rPr>
            </w:pPr>
            <w:r>
              <w:rPr>
                <w:rFonts w:hint="eastAsia"/>
                <w:sz w:val="24"/>
                <w:lang w:eastAsia="zh-CN"/>
              </w:rPr>
              <w:t>室外</w:t>
            </w:r>
          </w:p>
        </w:tc>
        <w:tc>
          <w:tcPr>
            <w:tcW w:w="1260" w:type="dxa"/>
            <w:noWrap w:val="0"/>
            <w:vAlign w:val="top"/>
          </w:tcPr>
          <w:p>
            <w:pPr>
              <w:pStyle w:val="20"/>
              <w:spacing w:line="292" w:lineRule="exact"/>
              <w:ind w:left="818"/>
              <w:rPr>
                <w:rFonts w:hint="default"/>
                <w:sz w:val="24"/>
                <w:lang w:val="en-US" w:eastAsia="zh-CN"/>
              </w:rPr>
            </w:pPr>
            <w:r>
              <w:rPr>
                <w:rFonts w:hint="eastAsia"/>
                <w:sz w:val="24"/>
                <w:lang w:val="en-US" w:eastAsia="zh-CN"/>
              </w:rPr>
              <w:t>1</w:t>
            </w:r>
          </w:p>
        </w:tc>
        <w:tc>
          <w:tcPr>
            <w:tcW w:w="1230" w:type="dxa"/>
            <w:noWrap w:val="0"/>
            <w:vAlign w:val="top"/>
          </w:tcPr>
          <w:p>
            <w:pPr>
              <w:pStyle w:val="20"/>
              <w:rPr>
                <w:rFonts w:ascii="Times New Roman"/>
                <w:sz w:val="22"/>
              </w:rPr>
            </w:pPr>
          </w:p>
        </w:tc>
        <w:tc>
          <w:tcPr>
            <w:tcW w:w="3300"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8430" w:type="dxa"/>
            <w:gridSpan w:val="4"/>
            <w:noWrap w:val="0"/>
            <w:vAlign w:val="top"/>
          </w:tcPr>
          <w:p>
            <w:pPr>
              <w:pStyle w:val="20"/>
              <w:spacing w:line="292" w:lineRule="exact"/>
              <w:ind w:left="3356" w:right="2862"/>
              <w:jc w:val="center"/>
              <w:rPr>
                <w:sz w:val="24"/>
              </w:rPr>
            </w:pPr>
            <w:r>
              <w:rPr>
                <w:sz w:val="24"/>
              </w:rPr>
              <w:t>7 号楼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640" w:type="dxa"/>
            <w:noWrap w:val="0"/>
            <w:vAlign w:val="top"/>
          </w:tcPr>
          <w:p>
            <w:pPr>
              <w:pStyle w:val="20"/>
              <w:spacing w:line="292" w:lineRule="exact"/>
              <w:ind w:right="341"/>
              <w:jc w:val="center"/>
              <w:rPr>
                <w:rFonts w:hint="eastAsia" w:eastAsia="宋体"/>
                <w:sz w:val="24"/>
                <w:lang w:eastAsia="zh-CN"/>
              </w:rPr>
            </w:pPr>
            <w:r>
              <w:rPr>
                <w:rFonts w:hint="eastAsia"/>
                <w:sz w:val="24"/>
                <w:lang w:val="en-US" w:eastAsia="zh-CN"/>
              </w:rPr>
              <w:t xml:space="preserve">        </w:t>
            </w:r>
            <w:r>
              <w:rPr>
                <w:rFonts w:hint="eastAsia"/>
                <w:sz w:val="24"/>
                <w:lang w:eastAsia="zh-CN"/>
              </w:rPr>
              <w:t>锅炉房</w:t>
            </w:r>
          </w:p>
        </w:tc>
        <w:tc>
          <w:tcPr>
            <w:tcW w:w="1260" w:type="dxa"/>
            <w:noWrap w:val="0"/>
            <w:vAlign w:val="top"/>
          </w:tcPr>
          <w:p>
            <w:pPr>
              <w:pStyle w:val="20"/>
              <w:spacing w:line="292" w:lineRule="exact"/>
              <w:ind w:left="818"/>
              <w:rPr>
                <w:rFonts w:hint="eastAsia" w:eastAsia="宋体"/>
                <w:sz w:val="24"/>
                <w:lang w:eastAsia="zh-CN"/>
              </w:rPr>
            </w:pPr>
            <w:r>
              <w:rPr>
                <w:rFonts w:hint="eastAsia"/>
                <w:sz w:val="24"/>
                <w:lang w:val="en-US" w:eastAsia="zh-CN"/>
              </w:rPr>
              <w:t>1</w:t>
            </w:r>
          </w:p>
        </w:tc>
        <w:tc>
          <w:tcPr>
            <w:tcW w:w="1230" w:type="dxa"/>
            <w:noWrap w:val="0"/>
            <w:vAlign w:val="top"/>
          </w:tcPr>
          <w:p>
            <w:pPr>
              <w:pStyle w:val="20"/>
              <w:spacing w:line="292" w:lineRule="exact"/>
              <w:ind w:left="793"/>
              <w:rPr>
                <w:sz w:val="24"/>
              </w:rPr>
            </w:pPr>
          </w:p>
        </w:tc>
        <w:tc>
          <w:tcPr>
            <w:tcW w:w="3300"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640" w:type="dxa"/>
            <w:noWrap w:val="0"/>
            <w:vAlign w:val="top"/>
          </w:tcPr>
          <w:p>
            <w:pPr>
              <w:pStyle w:val="20"/>
              <w:spacing w:line="292" w:lineRule="exact"/>
              <w:ind w:left="1353"/>
              <w:rPr>
                <w:sz w:val="24"/>
              </w:rPr>
            </w:pPr>
            <w:r>
              <w:rPr>
                <w:sz w:val="24"/>
              </w:rPr>
              <w:t>2 层</w:t>
            </w:r>
          </w:p>
        </w:tc>
        <w:tc>
          <w:tcPr>
            <w:tcW w:w="1260" w:type="dxa"/>
            <w:noWrap w:val="0"/>
            <w:vAlign w:val="top"/>
          </w:tcPr>
          <w:p>
            <w:pPr>
              <w:pStyle w:val="20"/>
              <w:spacing w:line="292" w:lineRule="exact"/>
              <w:ind w:left="818"/>
              <w:rPr>
                <w:sz w:val="24"/>
              </w:rPr>
            </w:pPr>
            <w:r>
              <w:rPr>
                <w:sz w:val="24"/>
              </w:rPr>
              <w:t>1</w:t>
            </w:r>
          </w:p>
        </w:tc>
        <w:tc>
          <w:tcPr>
            <w:tcW w:w="1230" w:type="dxa"/>
            <w:noWrap w:val="0"/>
            <w:vAlign w:val="top"/>
          </w:tcPr>
          <w:p>
            <w:pPr>
              <w:pStyle w:val="20"/>
              <w:rPr>
                <w:rFonts w:ascii="Times New Roman"/>
                <w:sz w:val="22"/>
              </w:rPr>
            </w:pPr>
          </w:p>
        </w:tc>
        <w:tc>
          <w:tcPr>
            <w:tcW w:w="3300"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2640" w:type="dxa"/>
            <w:noWrap w:val="0"/>
            <w:vAlign w:val="top"/>
          </w:tcPr>
          <w:p>
            <w:pPr>
              <w:pStyle w:val="20"/>
              <w:spacing w:line="291" w:lineRule="exact"/>
              <w:ind w:left="1353"/>
              <w:rPr>
                <w:sz w:val="24"/>
              </w:rPr>
            </w:pPr>
            <w:r>
              <w:rPr>
                <w:sz w:val="24"/>
              </w:rPr>
              <w:t>3 层</w:t>
            </w:r>
          </w:p>
        </w:tc>
        <w:tc>
          <w:tcPr>
            <w:tcW w:w="1260" w:type="dxa"/>
            <w:noWrap w:val="0"/>
            <w:vAlign w:val="top"/>
          </w:tcPr>
          <w:p>
            <w:pPr>
              <w:pStyle w:val="20"/>
              <w:spacing w:line="291" w:lineRule="exact"/>
              <w:ind w:left="818"/>
              <w:rPr>
                <w:sz w:val="24"/>
              </w:rPr>
            </w:pPr>
            <w:r>
              <w:rPr>
                <w:sz w:val="24"/>
              </w:rPr>
              <w:t>1</w:t>
            </w:r>
          </w:p>
        </w:tc>
        <w:tc>
          <w:tcPr>
            <w:tcW w:w="1230" w:type="dxa"/>
            <w:noWrap w:val="0"/>
            <w:vAlign w:val="top"/>
          </w:tcPr>
          <w:p>
            <w:pPr>
              <w:pStyle w:val="20"/>
              <w:rPr>
                <w:rFonts w:ascii="Times New Roman"/>
                <w:sz w:val="22"/>
              </w:rPr>
            </w:pPr>
          </w:p>
        </w:tc>
        <w:tc>
          <w:tcPr>
            <w:tcW w:w="3300"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640" w:type="dxa"/>
            <w:noWrap w:val="0"/>
            <w:vAlign w:val="top"/>
          </w:tcPr>
          <w:p>
            <w:pPr>
              <w:pStyle w:val="20"/>
              <w:spacing w:line="292" w:lineRule="exact"/>
              <w:ind w:left="1353"/>
              <w:rPr>
                <w:sz w:val="24"/>
              </w:rPr>
            </w:pPr>
            <w:r>
              <w:rPr>
                <w:sz w:val="24"/>
              </w:rPr>
              <w:t>4 层</w:t>
            </w:r>
          </w:p>
        </w:tc>
        <w:tc>
          <w:tcPr>
            <w:tcW w:w="1260" w:type="dxa"/>
            <w:noWrap w:val="0"/>
            <w:vAlign w:val="top"/>
          </w:tcPr>
          <w:p>
            <w:pPr>
              <w:pStyle w:val="20"/>
              <w:spacing w:line="292" w:lineRule="exact"/>
              <w:ind w:left="818"/>
              <w:rPr>
                <w:sz w:val="24"/>
              </w:rPr>
            </w:pPr>
            <w:r>
              <w:rPr>
                <w:sz w:val="24"/>
              </w:rPr>
              <w:t>1</w:t>
            </w:r>
          </w:p>
        </w:tc>
        <w:tc>
          <w:tcPr>
            <w:tcW w:w="1230" w:type="dxa"/>
            <w:noWrap w:val="0"/>
            <w:vAlign w:val="top"/>
          </w:tcPr>
          <w:p>
            <w:pPr>
              <w:pStyle w:val="20"/>
              <w:rPr>
                <w:rFonts w:ascii="Times New Roman"/>
                <w:sz w:val="22"/>
              </w:rPr>
            </w:pPr>
          </w:p>
        </w:tc>
        <w:tc>
          <w:tcPr>
            <w:tcW w:w="3300" w:type="dxa"/>
            <w:noWrap w:val="0"/>
            <w:vAlign w:val="top"/>
          </w:tcPr>
          <w:p>
            <w:pPr>
              <w:pStyle w:val="2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8430" w:type="dxa"/>
            <w:gridSpan w:val="4"/>
            <w:noWrap w:val="0"/>
            <w:vAlign w:val="top"/>
          </w:tcPr>
          <w:p>
            <w:pPr>
              <w:pStyle w:val="20"/>
              <w:spacing w:line="291" w:lineRule="exact"/>
              <w:ind w:left="3356" w:right="2857"/>
              <w:jc w:val="center"/>
              <w:rPr>
                <w:sz w:val="24"/>
              </w:rPr>
            </w:pPr>
            <w:r>
              <w:rPr>
                <w:sz w:val="24"/>
              </w:rPr>
              <w:t>本院、南区、西区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640" w:type="dxa"/>
            <w:noWrap w:val="0"/>
            <w:vAlign w:val="top"/>
          </w:tcPr>
          <w:p>
            <w:pPr>
              <w:pStyle w:val="20"/>
              <w:spacing w:line="292" w:lineRule="exact"/>
              <w:ind w:left="1322"/>
              <w:rPr>
                <w:b w:val="0"/>
                <w:bCs w:val="0"/>
                <w:color w:val="auto"/>
                <w:sz w:val="24"/>
              </w:rPr>
            </w:pPr>
            <w:r>
              <w:rPr>
                <w:b w:val="0"/>
                <w:bCs w:val="0"/>
                <w:color w:val="auto"/>
                <w:sz w:val="24"/>
              </w:rPr>
              <w:t>电梯</w:t>
            </w:r>
          </w:p>
        </w:tc>
        <w:tc>
          <w:tcPr>
            <w:tcW w:w="1260" w:type="dxa"/>
            <w:noWrap w:val="0"/>
            <w:vAlign w:val="top"/>
          </w:tcPr>
          <w:p>
            <w:pPr>
              <w:pStyle w:val="20"/>
              <w:spacing w:line="292" w:lineRule="exact"/>
              <w:ind w:left="818"/>
              <w:rPr>
                <w:rFonts w:hint="eastAsia" w:eastAsia="宋体"/>
                <w:b w:val="0"/>
                <w:bCs w:val="0"/>
                <w:color w:val="auto"/>
                <w:sz w:val="24"/>
                <w:lang w:eastAsia="zh-CN"/>
              </w:rPr>
            </w:pPr>
            <w:r>
              <w:rPr>
                <w:rFonts w:hint="eastAsia"/>
                <w:b w:val="0"/>
                <w:bCs w:val="0"/>
                <w:color w:val="auto"/>
                <w:sz w:val="24"/>
                <w:lang w:val="en-US" w:eastAsia="zh-CN"/>
              </w:rPr>
              <w:t>9</w:t>
            </w:r>
          </w:p>
        </w:tc>
        <w:tc>
          <w:tcPr>
            <w:tcW w:w="1230" w:type="dxa"/>
            <w:noWrap w:val="0"/>
            <w:vAlign w:val="top"/>
          </w:tcPr>
          <w:p>
            <w:pPr>
              <w:pStyle w:val="20"/>
              <w:jc w:val="center"/>
              <w:rPr>
                <w:rFonts w:hint="eastAsia" w:ascii="Times New Roman" w:eastAsia="宋体"/>
                <w:b w:val="0"/>
                <w:bCs w:val="0"/>
                <w:color w:val="auto"/>
                <w:sz w:val="22"/>
                <w:lang w:val="en-US" w:eastAsia="zh-CN"/>
              </w:rPr>
            </w:pPr>
          </w:p>
        </w:tc>
        <w:tc>
          <w:tcPr>
            <w:tcW w:w="3300" w:type="dxa"/>
            <w:noWrap w:val="0"/>
            <w:vAlign w:val="top"/>
          </w:tcPr>
          <w:p>
            <w:pPr>
              <w:pStyle w:val="20"/>
              <w:rPr>
                <w:rFonts w:ascii="Times New Roman"/>
                <w:b w:val="0"/>
                <w:bCs w:val="0"/>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640" w:type="dxa"/>
            <w:noWrap w:val="0"/>
            <w:vAlign w:val="top"/>
          </w:tcPr>
          <w:p>
            <w:pPr>
              <w:pStyle w:val="20"/>
              <w:spacing w:line="292" w:lineRule="exact"/>
              <w:ind w:left="1202"/>
              <w:rPr>
                <w:b w:val="0"/>
                <w:bCs w:val="0"/>
                <w:color w:val="auto"/>
                <w:sz w:val="24"/>
              </w:rPr>
            </w:pPr>
            <w:r>
              <w:rPr>
                <w:b w:val="0"/>
                <w:bCs w:val="0"/>
                <w:color w:val="auto"/>
                <w:sz w:val="24"/>
              </w:rPr>
              <w:t>收费处</w:t>
            </w:r>
          </w:p>
        </w:tc>
        <w:tc>
          <w:tcPr>
            <w:tcW w:w="1260" w:type="dxa"/>
            <w:noWrap w:val="0"/>
            <w:vAlign w:val="top"/>
          </w:tcPr>
          <w:p>
            <w:pPr>
              <w:pStyle w:val="20"/>
              <w:spacing w:line="292" w:lineRule="exact"/>
              <w:ind w:left="818"/>
              <w:rPr>
                <w:b w:val="0"/>
                <w:bCs w:val="0"/>
                <w:color w:val="auto"/>
                <w:sz w:val="24"/>
              </w:rPr>
            </w:pPr>
            <w:r>
              <w:rPr>
                <w:b w:val="0"/>
                <w:bCs w:val="0"/>
                <w:color w:val="auto"/>
                <w:sz w:val="24"/>
              </w:rPr>
              <w:t>3</w:t>
            </w:r>
          </w:p>
        </w:tc>
        <w:tc>
          <w:tcPr>
            <w:tcW w:w="1230" w:type="dxa"/>
            <w:noWrap w:val="0"/>
            <w:vAlign w:val="top"/>
          </w:tcPr>
          <w:p>
            <w:pPr>
              <w:pStyle w:val="20"/>
              <w:rPr>
                <w:rFonts w:ascii="Times New Roman"/>
                <w:b w:val="0"/>
                <w:bCs w:val="0"/>
                <w:color w:val="auto"/>
                <w:sz w:val="22"/>
              </w:rPr>
            </w:pPr>
          </w:p>
        </w:tc>
        <w:tc>
          <w:tcPr>
            <w:tcW w:w="3300" w:type="dxa"/>
            <w:noWrap w:val="0"/>
            <w:vAlign w:val="top"/>
          </w:tcPr>
          <w:p>
            <w:pPr>
              <w:pStyle w:val="20"/>
              <w:spacing w:line="292" w:lineRule="exact"/>
              <w:ind w:right="1036"/>
              <w:jc w:val="right"/>
              <w:rPr>
                <w:b w:val="0"/>
                <w:bCs w:val="0"/>
                <w:color w:val="auto"/>
                <w:sz w:val="24"/>
              </w:rPr>
            </w:pPr>
            <w:r>
              <w:rPr>
                <w:b w:val="0"/>
                <w:bCs w:val="0"/>
                <w:color w:val="auto"/>
                <w:sz w:val="24"/>
              </w:rPr>
              <w:t>400 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640" w:type="dxa"/>
            <w:noWrap w:val="0"/>
            <w:vAlign w:val="top"/>
          </w:tcPr>
          <w:p>
            <w:pPr>
              <w:pStyle w:val="20"/>
              <w:spacing w:line="291" w:lineRule="exact"/>
              <w:ind w:left="1322"/>
              <w:rPr>
                <w:b w:val="0"/>
                <w:bCs w:val="0"/>
                <w:color w:val="auto"/>
                <w:sz w:val="24"/>
              </w:rPr>
            </w:pPr>
            <w:r>
              <w:rPr>
                <w:b w:val="0"/>
                <w:bCs w:val="0"/>
                <w:color w:val="auto"/>
                <w:sz w:val="24"/>
              </w:rPr>
              <w:t>泵房</w:t>
            </w:r>
          </w:p>
        </w:tc>
        <w:tc>
          <w:tcPr>
            <w:tcW w:w="1260" w:type="dxa"/>
            <w:noWrap w:val="0"/>
            <w:vAlign w:val="top"/>
          </w:tcPr>
          <w:p>
            <w:pPr>
              <w:pStyle w:val="20"/>
              <w:spacing w:line="291" w:lineRule="exact"/>
              <w:ind w:left="818"/>
              <w:rPr>
                <w:b w:val="0"/>
                <w:bCs w:val="0"/>
                <w:color w:val="auto"/>
                <w:sz w:val="24"/>
              </w:rPr>
            </w:pPr>
            <w:r>
              <w:rPr>
                <w:b w:val="0"/>
                <w:bCs w:val="0"/>
                <w:color w:val="auto"/>
                <w:sz w:val="24"/>
              </w:rPr>
              <w:t>3</w:t>
            </w:r>
          </w:p>
        </w:tc>
        <w:tc>
          <w:tcPr>
            <w:tcW w:w="1230" w:type="dxa"/>
            <w:noWrap w:val="0"/>
            <w:vAlign w:val="top"/>
          </w:tcPr>
          <w:p>
            <w:pPr>
              <w:pStyle w:val="20"/>
              <w:rPr>
                <w:rFonts w:ascii="Times New Roman"/>
                <w:b w:val="0"/>
                <w:bCs w:val="0"/>
                <w:color w:val="auto"/>
                <w:sz w:val="22"/>
              </w:rPr>
            </w:pPr>
          </w:p>
        </w:tc>
        <w:tc>
          <w:tcPr>
            <w:tcW w:w="3300" w:type="dxa"/>
            <w:noWrap w:val="0"/>
            <w:vAlign w:val="top"/>
          </w:tcPr>
          <w:p>
            <w:pPr>
              <w:pStyle w:val="20"/>
              <w:spacing w:line="291" w:lineRule="exact"/>
              <w:ind w:right="1036"/>
              <w:jc w:val="right"/>
              <w:rPr>
                <w:b w:val="0"/>
                <w:bCs w:val="0"/>
                <w:color w:val="auto"/>
                <w:sz w:val="24"/>
              </w:rPr>
            </w:pPr>
            <w:r>
              <w:rPr>
                <w:b w:val="0"/>
                <w:bCs w:val="0"/>
                <w:color w:val="auto"/>
                <w:sz w:val="24"/>
              </w:rPr>
              <w:t>400 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640" w:type="dxa"/>
            <w:noWrap w:val="0"/>
            <w:vAlign w:val="top"/>
          </w:tcPr>
          <w:p>
            <w:pPr>
              <w:pStyle w:val="20"/>
              <w:spacing w:line="292" w:lineRule="exact"/>
              <w:ind w:left="1202"/>
              <w:rPr>
                <w:b w:val="0"/>
                <w:bCs w:val="0"/>
                <w:color w:val="auto"/>
                <w:sz w:val="24"/>
              </w:rPr>
            </w:pPr>
            <w:r>
              <w:rPr>
                <w:b w:val="0"/>
                <w:bCs w:val="0"/>
                <w:color w:val="auto"/>
                <w:sz w:val="24"/>
              </w:rPr>
              <w:t>消控室</w:t>
            </w:r>
          </w:p>
        </w:tc>
        <w:tc>
          <w:tcPr>
            <w:tcW w:w="1260" w:type="dxa"/>
            <w:noWrap w:val="0"/>
            <w:vAlign w:val="top"/>
          </w:tcPr>
          <w:p>
            <w:pPr>
              <w:pStyle w:val="20"/>
              <w:spacing w:line="292" w:lineRule="exact"/>
              <w:ind w:left="818"/>
              <w:rPr>
                <w:b w:val="0"/>
                <w:bCs w:val="0"/>
                <w:color w:val="auto"/>
                <w:sz w:val="24"/>
              </w:rPr>
            </w:pPr>
            <w:r>
              <w:rPr>
                <w:b w:val="0"/>
                <w:bCs w:val="0"/>
                <w:color w:val="auto"/>
                <w:sz w:val="24"/>
              </w:rPr>
              <w:t>3</w:t>
            </w:r>
          </w:p>
        </w:tc>
        <w:tc>
          <w:tcPr>
            <w:tcW w:w="1230" w:type="dxa"/>
            <w:noWrap w:val="0"/>
            <w:vAlign w:val="top"/>
          </w:tcPr>
          <w:p>
            <w:pPr>
              <w:pStyle w:val="20"/>
              <w:rPr>
                <w:rFonts w:ascii="Times New Roman"/>
                <w:b w:val="0"/>
                <w:bCs w:val="0"/>
                <w:color w:val="auto"/>
                <w:sz w:val="22"/>
              </w:rPr>
            </w:pPr>
          </w:p>
        </w:tc>
        <w:tc>
          <w:tcPr>
            <w:tcW w:w="3300" w:type="dxa"/>
            <w:noWrap w:val="0"/>
            <w:vAlign w:val="top"/>
          </w:tcPr>
          <w:p>
            <w:pPr>
              <w:pStyle w:val="20"/>
              <w:rPr>
                <w:rFonts w:ascii="Times New Roman"/>
                <w:b w:val="0"/>
                <w:bCs w:val="0"/>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640" w:type="dxa"/>
            <w:noWrap w:val="0"/>
            <w:vAlign w:val="top"/>
          </w:tcPr>
          <w:p>
            <w:pPr>
              <w:pStyle w:val="20"/>
              <w:spacing w:line="291" w:lineRule="exact"/>
              <w:ind w:left="1202"/>
              <w:rPr>
                <w:b w:val="0"/>
                <w:bCs w:val="0"/>
                <w:color w:val="auto"/>
                <w:sz w:val="24"/>
              </w:rPr>
            </w:pPr>
            <w:r>
              <w:rPr>
                <w:b w:val="0"/>
                <w:bCs w:val="0"/>
                <w:color w:val="auto"/>
                <w:sz w:val="24"/>
              </w:rPr>
              <w:t>监控室</w:t>
            </w:r>
          </w:p>
        </w:tc>
        <w:tc>
          <w:tcPr>
            <w:tcW w:w="1260" w:type="dxa"/>
            <w:noWrap w:val="0"/>
            <w:vAlign w:val="top"/>
          </w:tcPr>
          <w:p>
            <w:pPr>
              <w:pStyle w:val="20"/>
              <w:spacing w:line="291" w:lineRule="exact"/>
              <w:ind w:left="818"/>
              <w:rPr>
                <w:b w:val="0"/>
                <w:bCs w:val="0"/>
                <w:color w:val="auto"/>
                <w:sz w:val="24"/>
              </w:rPr>
            </w:pPr>
            <w:r>
              <w:rPr>
                <w:b w:val="0"/>
                <w:bCs w:val="0"/>
                <w:color w:val="auto"/>
                <w:sz w:val="24"/>
              </w:rPr>
              <w:t>1</w:t>
            </w:r>
          </w:p>
        </w:tc>
        <w:tc>
          <w:tcPr>
            <w:tcW w:w="1230" w:type="dxa"/>
            <w:noWrap w:val="0"/>
            <w:vAlign w:val="top"/>
          </w:tcPr>
          <w:p>
            <w:pPr>
              <w:pStyle w:val="20"/>
              <w:rPr>
                <w:rFonts w:ascii="Times New Roman"/>
                <w:b w:val="0"/>
                <w:bCs w:val="0"/>
                <w:color w:val="auto"/>
                <w:sz w:val="22"/>
              </w:rPr>
            </w:pPr>
          </w:p>
        </w:tc>
        <w:tc>
          <w:tcPr>
            <w:tcW w:w="3300" w:type="dxa"/>
            <w:noWrap w:val="0"/>
            <w:vAlign w:val="top"/>
          </w:tcPr>
          <w:p>
            <w:pPr>
              <w:pStyle w:val="20"/>
              <w:spacing w:line="291" w:lineRule="exact"/>
              <w:ind w:right="916"/>
              <w:jc w:val="right"/>
              <w:rPr>
                <w:b w:val="0"/>
                <w:bCs w:val="0"/>
                <w:color w:val="auto"/>
                <w:sz w:val="24"/>
              </w:rPr>
            </w:pPr>
            <w:r>
              <w:rPr>
                <w:b w:val="0"/>
                <w:bCs w:val="0"/>
                <w:color w:val="auto"/>
                <w:sz w:val="24"/>
              </w:rPr>
              <w:t>声光报警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640" w:type="dxa"/>
            <w:noWrap w:val="0"/>
            <w:vAlign w:val="top"/>
          </w:tcPr>
          <w:p>
            <w:pPr>
              <w:pStyle w:val="20"/>
              <w:spacing w:line="292" w:lineRule="exact"/>
              <w:ind w:left="962"/>
              <w:rPr>
                <w:b w:val="0"/>
                <w:bCs w:val="0"/>
                <w:color w:val="auto"/>
                <w:sz w:val="24"/>
              </w:rPr>
            </w:pPr>
            <w:r>
              <w:rPr>
                <w:b w:val="0"/>
                <w:bCs w:val="0"/>
                <w:color w:val="auto"/>
                <w:sz w:val="24"/>
              </w:rPr>
              <w:t>污水处理站</w:t>
            </w:r>
          </w:p>
        </w:tc>
        <w:tc>
          <w:tcPr>
            <w:tcW w:w="1260" w:type="dxa"/>
            <w:noWrap w:val="0"/>
            <w:vAlign w:val="top"/>
          </w:tcPr>
          <w:p>
            <w:pPr>
              <w:pStyle w:val="20"/>
              <w:spacing w:line="292" w:lineRule="exact"/>
              <w:ind w:left="818"/>
              <w:rPr>
                <w:rFonts w:hint="eastAsia" w:eastAsia="宋体"/>
                <w:b w:val="0"/>
                <w:bCs w:val="0"/>
                <w:color w:val="auto"/>
                <w:sz w:val="24"/>
                <w:lang w:eastAsia="zh-CN"/>
              </w:rPr>
            </w:pPr>
            <w:r>
              <w:rPr>
                <w:rFonts w:hint="eastAsia"/>
                <w:b w:val="0"/>
                <w:bCs w:val="0"/>
                <w:color w:val="auto"/>
                <w:sz w:val="24"/>
                <w:lang w:val="en-US" w:eastAsia="zh-CN"/>
              </w:rPr>
              <w:t>3</w:t>
            </w:r>
          </w:p>
        </w:tc>
        <w:tc>
          <w:tcPr>
            <w:tcW w:w="1230" w:type="dxa"/>
            <w:noWrap w:val="0"/>
            <w:vAlign w:val="top"/>
          </w:tcPr>
          <w:p>
            <w:pPr>
              <w:pStyle w:val="20"/>
              <w:rPr>
                <w:rFonts w:ascii="Times New Roman"/>
                <w:b w:val="0"/>
                <w:bCs w:val="0"/>
                <w:color w:val="auto"/>
                <w:sz w:val="22"/>
              </w:rPr>
            </w:pPr>
          </w:p>
        </w:tc>
        <w:tc>
          <w:tcPr>
            <w:tcW w:w="3300" w:type="dxa"/>
            <w:noWrap w:val="0"/>
            <w:vAlign w:val="top"/>
          </w:tcPr>
          <w:p>
            <w:pPr>
              <w:pStyle w:val="20"/>
              <w:rPr>
                <w:rFonts w:ascii="Times New Roman"/>
                <w:b w:val="0"/>
                <w:bCs w:val="0"/>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trPr>
        <w:tc>
          <w:tcPr>
            <w:tcW w:w="2640" w:type="dxa"/>
            <w:noWrap w:val="0"/>
            <w:vAlign w:val="top"/>
          </w:tcPr>
          <w:p>
            <w:pPr>
              <w:pStyle w:val="20"/>
              <w:spacing w:before="4" w:line="297" w:lineRule="exact"/>
              <w:ind w:right="336"/>
              <w:jc w:val="right"/>
              <w:rPr>
                <w:b w:val="0"/>
                <w:bCs w:val="0"/>
                <w:color w:val="auto"/>
                <w:sz w:val="24"/>
              </w:rPr>
            </w:pPr>
            <w:r>
              <w:rPr>
                <w:b w:val="0"/>
                <w:bCs w:val="0"/>
                <w:color w:val="auto"/>
                <w:w w:val="90"/>
                <w:sz w:val="24"/>
              </w:rPr>
              <w:t>儿童康复区域</w:t>
            </w:r>
          </w:p>
        </w:tc>
        <w:tc>
          <w:tcPr>
            <w:tcW w:w="1260" w:type="dxa"/>
            <w:noWrap w:val="0"/>
            <w:vAlign w:val="top"/>
          </w:tcPr>
          <w:p>
            <w:pPr>
              <w:pStyle w:val="20"/>
              <w:spacing w:before="4" w:line="297" w:lineRule="exact"/>
              <w:ind w:left="760"/>
              <w:rPr>
                <w:b w:val="0"/>
                <w:bCs w:val="0"/>
                <w:color w:val="auto"/>
                <w:sz w:val="24"/>
              </w:rPr>
            </w:pPr>
            <w:r>
              <w:rPr>
                <w:b w:val="0"/>
                <w:bCs w:val="0"/>
                <w:color w:val="auto"/>
                <w:sz w:val="24"/>
              </w:rPr>
              <w:t>26</w:t>
            </w:r>
          </w:p>
        </w:tc>
        <w:tc>
          <w:tcPr>
            <w:tcW w:w="1230" w:type="dxa"/>
            <w:noWrap w:val="0"/>
            <w:vAlign w:val="top"/>
          </w:tcPr>
          <w:p>
            <w:pPr>
              <w:pStyle w:val="20"/>
              <w:rPr>
                <w:rFonts w:ascii="Times New Roman"/>
                <w:b w:val="0"/>
                <w:bCs w:val="0"/>
                <w:color w:val="auto"/>
                <w:sz w:val="24"/>
              </w:rPr>
            </w:pPr>
          </w:p>
        </w:tc>
        <w:tc>
          <w:tcPr>
            <w:tcW w:w="3300" w:type="dxa"/>
            <w:noWrap w:val="0"/>
            <w:vAlign w:val="top"/>
          </w:tcPr>
          <w:p>
            <w:pPr>
              <w:pStyle w:val="20"/>
              <w:rPr>
                <w:rFonts w:ascii="Times New Roman"/>
                <w:b w:val="0"/>
                <w:bCs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trPr>
        <w:tc>
          <w:tcPr>
            <w:tcW w:w="2640" w:type="dxa"/>
            <w:noWrap w:val="0"/>
            <w:vAlign w:val="top"/>
          </w:tcPr>
          <w:p>
            <w:pPr>
              <w:pStyle w:val="20"/>
              <w:spacing w:line="292" w:lineRule="exact"/>
              <w:ind w:left="0" w:leftChars="0" w:right="0" w:rightChars="0" w:firstLine="480" w:firstLineChars="200"/>
              <w:rPr>
                <w:b w:val="0"/>
                <w:bCs w:val="0"/>
                <w:color w:val="auto"/>
                <w:w w:val="90"/>
                <w:sz w:val="24"/>
              </w:rPr>
            </w:pPr>
            <w:r>
              <w:rPr>
                <w:rFonts w:hint="eastAsia"/>
                <w:b w:val="0"/>
                <w:bCs w:val="0"/>
                <w:color w:val="auto"/>
                <w:sz w:val="24"/>
                <w:lang w:val="en-US" w:eastAsia="zh-CN"/>
              </w:rPr>
              <w:t>本院电瓶车充电桩</w:t>
            </w:r>
          </w:p>
        </w:tc>
        <w:tc>
          <w:tcPr>
            <w:tcW w:w="1260" w:type="dxa"/>
            <w:noWrap w:val="0"/>
            <w:vAlign w:val="top"/>
          </w:tcPr>
          <w:p>
            <w:pPr>
              <w:pStyle w:val="20"/>
              <w:spacing w:line="292" w:lineRule="exact"/>
              <w:ind w:left="818" w:leftChars="0" w:right="0" w:rightChars="0"/>
              <w:rPr>
                <w:b w:val="0"/>
                <w:bCs w:val="0"/>
                <w:color w:val="auto"/>
                <w:sz w:val="24"/>
              </w:rPr>
            </w:pPr>
            <w:r>
              <w:rPr>
                <w:rFonts w:hint="eastAsia"/>
                <w:b w:val="0"/>
                <w:bCs w:val="0"/>
                <w:color w:val="auto"/>
                <w:sz w:val="24"/>
                <w:lang w:val="en-US" w:eastAsia="zh-CN"/>
              </w:rPr>
              <w:t>1</w:t>
            </w:r>
          </w:p>
        </w:tc>
        <w:tc>
          <w:tcPr>
            <w:tcW w:w="1230" w:type="dxa"/>
            <w:noWrap w:val="0"/>
            <w:vAlign w:val="top"/>
          </w:tcPr>
          <w:p>
            <w:pPr>
              <w:pStyle w:val="20"/>
              <w:rPr>
                <w:rFonts w:ascii="Times New Roman"/>
                <w:b w:val="0"/>
                <w:bCs w:val="0"/>
                <w:color w:val="auto"/>
                <w:sz w:val="24"/>
              </w:rPr>
            </w:pPr>
          </w:p>
        </w:tc>
        <w:tc>
          <w:tcPr>
            <w:tcW w:w="3300" w:type="dxa"/>
            <w:noWrap w:val="0"/>
            <w:vAlign w:val="top"/>
          </w:tcPr>
          <w:p>
            <w:pPr>
              <w:pStyle w:val="20"/>
              <w:rPr>
                <w:rFonts w:ascii="Times New Roman"/>
                <w:b w:val="0"/>
                <w:bCs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trPr>
        <w:tc>
          <w:tcPr>
            <w:tcW w:w="2640" w:type="dxa"/>
            <w:noWrap w:val="0"/>
            <w:vAlign w:val="top"/>
          </w:tcPr>
          <w:p>
            <w:pPr>
              <w:pStyle w:val="20"/>
              <w:spacing w:line="292" w:lineRule="exact"/>
              <w:ind w:left="0" w:leftChars="0" w:right="0" w:rightChars="0" w:firstLine="480" w:firstLineChars="200"/>
              <w:rPr>
                <w:b w:val="0"/>
                <w:bCs w:val="0"/>
                <w:color w:val="auto"/>
                <w:w w:val="90"/>
                <w:sz w:val="24"/>
              </w:rPr>
            </w:pPr>
            <w:r>
              <w:rPr>
                <w:rFonts w:hint="eastAsia"/>
                <w:b w:val="0"/>
                <w:bCs w:val="0"/>
                <w:color w:val="auto"/>
                <w:sz w:val="24"/>
                <w:lang w:val="en-US" w:eastAsia="zh-CN"/>
              </w:rPr>
              <w:t>西区电瓶车充电桩</w:t>
            </w:r>
          </w:p>
        </w:tc>
        <w:tc>
          <w:tcPr>
            <w:tcW w:w="1260" w:type="dxa"/>
            <w:noWrap w:val="0"/>
            <w:vAlign w:val="top"/>
          </w:tcPr>
          <w:p>
            <w:pPr>
              <w:pStyle w:val="20"/>
              <w:spacing w:line="292" w:lineRule="exact"/>
              <w:ind w:left="818" w:leftChars="0" w:right="0" w:rightChars="0"/>
              <w:rPr>
                <w:b w:val="0"/>
                <w:bCs w:val="0"/>
                <w:color w:val="auto"/>
                <w:sz w:val="24"/>
              </w:rPr>
            </w:pPr>
            <w:r>
              <w:rPr>
                <w:rFonts w:hint="eastAsia"/>
                <w:b w:val="0"/>
                <w:bCs w:val="0"/>
                <w:color w:val="auto"/>
                <w:sz w:val="24"/>
                <w:lang w:val="en-US" w:eastAsia="zh-CN"/>
              </w:rPr>
              <w:t>1</w:t>
            </w:r>
          </w:p>
        </w:tc>
        <w:tc>
          <w:tcPr>
            <w:tcW w:w="1230" w:type="dxa"/>
            <w:noWrap w:val="0"/>
            <w:vAlign w:val="top"/>
          </w:tcPr>
          <w:p>
            <w:pPr>
              <w:pStyle w:val="20"/>
              <w:rPr>
                <w:rFonts w:ascii="Times New Roman"/>
                <w:b w:val="0"/>
                <w:bCs w:val="0"/>
                <w:color w:val="auto"/>
                <w:sz w:val="24"/>
              </w:rPr>
            </w:pPr>
          </w:p>
        </w:tc>
        <w:tc>
          <w:tcPr>
            <w:tcW w:w="3300" w:type="dxa"/>
            <w:noWrap w:val="0"/>
            <w:vAlign w:val="top"/>
          </w:tcPr>
          <w:p>
            <w:pPr>
              <w:pStyle w:val="20"/>
              <w:rPr>
                <w:rFonts w:ascii="Times New Roman"/>
                <w:b w:val="0"/>
                <w:bCs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trPr>
        <w:tc>
          <w:tcPr>
            <w:tcW w:w="2640" w:type="dxa"/>
            <w:noWrap w:val="0"/>
            <w:vAlign w:val="top"/>
          </w:tcPr>
          <w:p>
            <w:pPr>
              <w:pStyle w:val="20"/>
              <w:spacing w:line="292" w:lineRule="exact"/>
              <w:ind w:left="0" w:leftChars="0" w:right="0" w:rightChars="0" w:firstLine="480" w:firstLineChars="200"/>
              <w:rPr>
                <w:b w:val="0"/>
                <w:bCs w:val="0"/>
                <w:color w:val="auto"/>
                <w:w w:val="90"/>
                <w:sz w:val="24"/>
              </w:rPr>
            </w:pPr>
            <w:r>
              <w:rPr>
                <w:rFonts w:hint="eastAsia"/>
                <w:b w:val="0"/>
                <w:bCs w:val="0"/>
                <w:color w:val="auto"/>
                <w:sz w:val="24"/>
                <w:lang w:val="en-US" w:eastAsia="zh-CN"/>
              </w:rPr>
              <w:t>南区电瓶车充电桩</w:t>
            </w:r>
          </w:p>
        </w:tc>
        <w:tc>
          <w:tcPr>
            <w:tcW w:w="1260" w:type="dxa"/>
            <w:noWrap w:val="0"/>
            <w:vAlign w:val="top"/>
          </w:tcPr>
          <w:p>
            <w:pPr>
              <w:pStyle w:val="20"/>
              <w:spacing w:line="292" w:lineRule="exact"/>
              <w:ind w:left="818" w:leftChars="0" w:right="0" w:rightChars="0"/>
              <w:rPr>
                <w:b w:val="0"/>
                <w:bCs w:val="0"/>
                <w:color w:val="auto"/>
                <w:sz w:val="24"/>
              </w:rPr>
            </w:pPr>
            <w:r>
              <w:rPr>
                <w:rFonts w:hint="eastAsia"/>
                <w:b w:val="0"/>
                <w:bCs w:val="0"/>
                <w:color w:val="auto"/>
                <w:sz w:val="24"/>
                <w:lang w:val="en-US" w:eastAsia="zh-CN"/>
              </w:rPr>
              <w:t>1</w:t>
            </w:r>
          </w:p>
        </w:tc>
        <w:tc>
          <w:tcPr>
            <w:tcW w:w="1230" w:type="dxa"/>
            <w:noWrap w:val="0"/>
            <w:vAlign w:val="top"/>
          </w:tcPr>
          <w:p>
            <w:pPr>
              <w:pStyle w:val="20"/>
              <w:rPr>
                <w:rFonts w:ascii="Times New Roman"/>
                <w:b w:val="0"/>
                <w:bCs w:val="0"/>
                <w:color w:val="auto"/>
                <w:sz w:val="24"/>
              </w:rPr>
            </w:pPr>
          </w:p>
        </w:tc>
        <w:tc>
          <w:tcPr>
            <w:tcW w:w="3300" w:type="dxa"/>
            <w:noWrap w:val="0"/>
            <w:vAlign w:val="top"/>
          </w:tcPr>
          <w:p>
            <w:pPr>
              <w:pStyle w:val="20"/>
              <w:rPr>
                <w:rFonts w:ascii="Times New Roman"/>
                <w:b w:val="0"/>
                <w:bCs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trPr>
        <w:tc>
          <w:tcPr>
            <w:tcW w:w="2640" w:type="dxa"/>
            <w:noWrap w:val="0"/>
            <w:vAlign w:val="center"/>
          </w:tcPr>
          <w:p>
            <w:pPr>
              <w:pStyle w:val="20"/>
              <w:spacing w:line="292" w:lineRule="exact"/>
              <w:ind w:left="0" w:leftChars="0" w:right="0" w:rightChars="0" w:firstLine="960" w:firstLineChars="400"/>
              <w:jc w:val="left"/>
              <w:rPr>
                <w:rFonts w:hint="eastAsia"/>
                <w:b w:val="0"/>
                <w:bCs w:val="0"/>
                <w:color w:val="auto"/>
                <w:sz w:val="24"/>
                <w:lang w:val="en-US" w:eastAsia="zh-CN"/>
              </w:rPr>
            </w:pPr>
            <w:r>
              <w:rPr>
                <w:rFonts w:hint="eastAsia"/>
                <w:b w:val="0"/>
                <w:bCs w:val="0"/>
                <w:color w:val="auto"/>
                <w:sz w:val="24"/>
                <w:lang w:eastAsia="zh-CN"/>
              </w:rPr>
              <w:t>总务楼前</w:t>
            </w:r>
          </w:p>
        </w:tc>
        <w:tc>
          <w:tcPr>
            <w:tcW w:w="1260" w:type="dxa"/>
            <w:noWrap w:val="0"/>
            <w:vAlign w:val="center"/>
          </w:tcPr>
          <w:p>
            <w:pPr>
              <w:pStyle w:val="20"/>
              <w:spacing w:line="292" w:lineRule="exact"/>
              <w:ind w:left="818" w:leftChars="0" w:right="0" w:rightChars="0"/>
              <w:jc w:val="left"/>
              <w:rPr>
                <w:rFonts w:hint="default"/>
                <w:b w:val="0"/>
                <w:bCs w:val="0"/>
                <w:color w:val="auto"/>
                <w:sz w:val="24"/>
                <w:lang w:val="en-US" w:eastAsia="zh-CN"/>
              </w:rPr>
            </w:pPr>
            <w:r>
              <w:rPr>
                <w:rFonts w:hint="eastAsia"/>
                <w:b w:val="0"/>
                <w:bCs w:val="0"/>
                <w:color w:val="auto"/>
                <w:sz w:val="24"/>
                <w:lang w:val="en-US" w:eastAsia="zh-CN"/>
              </w:rPr>
              <w:t>1</w:t>
            </w:r>
          </w:p>
        </w:tc>
        <w:tc>
          <w:tcPr>
            <w:tcW w:w="1230" w:type="dxa"/>
            <w:noWrap w:val="0"/>
            <w:vAlign w:val="center"/>
          </w:tcPr>
          <w:p>
            <w:pPr>
              <w:pStyle w:val="20"/>
              <w:jc w:val="left"/>
              <w:rPr>
                <w:rFonts w:ascii="Times New Roman"/>
                <w:b w:val="0"/>
                <w:bCs w:val="0"/>
                <w:color w:val="auto"/>
                <w:sz w:val="24"/>
              </w:rPr>
            </w:pPr>
          </w:p>
        </w:tc>
        <w:tc>
          <w:tcPr>
            <w:tcW w:w="3300" w:type="dxa"/>
            <w:noWrap w:val="0"/>
            <w:vAlign w:val="center"/>
          </w:tcPr>
          <w:p>
            <w:pPr>
              <w:pStyle w:val="20"/>
              <w:jc w:val="left"/>
              <w:rPr>
                <w:rFonts w:ascii="Times New Roman"/>
                <w:b w:val="0"/>
                <w:bCs w:val="0"/>
                <w:color w:val="auto"/>
                <w:sz w:val="24"/>
              </w:rPr>
            </w:pPr>
            <w:r>
              <w:rPr>
                <w:rFonts w:hint="eastAsia"/>
                <w:b w:val="0"/>
                <w:bCs w:val="0"/>
                <w:color w:val="auto"/>
                <w:sz w:val="24"/>
                <w:lang w:eastAsia="zh-CN"/>
              </w:rPr>
              <w:t>超广角探头照射</w:t>
            </w:r>
            <w:r>
              <w:rPr>
                <w:rFonts w:hint="eastAsia"/>
                <w:b w:val="0"/>
                <w:bCs w:val="0"/>
                <w:color w:val="auto"/>
                <w:sz w:val="24"/>
                <w:lang w:val="en-US" w:eastAsia="zh-CN"/>
              </w:rPr>
              <w:t>1-4楼整体区域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2640" w:type="dxa"/>
            <w:noWrap w:val="0"/>
            <w:vAlign w:val="center"/>
          </w:tcPr>
          <w:p>
            <w:pPr>
              <w:pStyle w:val="20"/>
              <w:spacing w:before="163"/>
              <w:ind w:right="216"/>
              <w:jc w:val="center"/>
              <w:rPr>
                <w:b w:val="0"/>
                <w:bCs w:val="0"/>
                <w:color w:val="auto"/>
                <w:sz w:val="24"/>
              </w:rPr>
            </w:pPr>
            <w:r>
              <w:rPr>
                <w:b w:val="0"/>
                <w:bCs w:val="0"/>
                <w:color w:val="auto"/>
                <w:w w:val="90"/>
                <w:sz w:val="24"/>
              </w:rPr>
              <w:t>公共区域已安装</w:t>
            </w:r>
          </w:p>
        </w:tc>
        <w:tc>
          <w:tcPr>
            <w:tcW w:w="1260" w:type="dxa"/>
            <w:noWrap w:val="0"/>
            <w:vAlign w:val="center"/>
          </w:tcPr>
          <w:p>
            <w:pPr>
              <w:pStyle w:val="20"/>
              <w:spacing w:before="163"/>
              <w:jc w:val="center"/>
              <w:rPr>
                <w:b w:val="0"/>
                <w:bCs w:val="0"/>
                <w:color w:val="auto"/>
                <w:sz w:val="24"/>
              </w:rPr>
            </w:pPr>
          </w:p>
        </w:tc>
        <w:tc>
          <w:tcPr>
            <w:tcW w:w="1230" w:type="dxa"/>
            <w:noWrap w:val="0"/>
            <w:vAlign w:val="center"/>
          </w:tcPr>
          <w:p>
            <w:pPr>
              <w:pStyle w:val="20"/>
              <w:jc w:val="center"/>
              <w:rPr>
                <w:rFonts w:hint="default" w:ascii="Times New Roman" w:eastAsia="宋体"/>
                <w:b w:val="0"/>
                <w:bCs w:val="0"/>
                <w:color w:val="auto"/>
                <w:sz w:val="28"/>
                <w:lang w:val="en-US" w:eastAsia="zh-CN"/>
              </w:rPr>
            </w:pPr>
            <w:r>
              <w:rPr>
                <w:b w:val="0"/>
                <w:bCs w:val="0"/>
                <w:color w:val="auto"/>
                <w:sz w:val="24"/>
              </w:rPr>
              <w:t>21</w:t>
            </w:r>
          </w:p>
        </w:tc>
        <w:tc>
          <w:tcPr>
            <w:tcW w:w="3300" w:type="dxa"/>
            <w:noWrap w:val="0"/>
            <w:vAlign w:val="center"/>
          </w:tcPr>
          <w:p>
            <w:pPr>
              <w:pStyle w:val="20"/>
              <w:spacing w:before="5" w:line="302" w:lineRule="exact"/>
              <w:ind w:left="111" w:right="50"/>
              <w:jc w:val="center"/>
              <w:rPr>
                <w:rFonts w:hint="default" w:eastAsia="宋体"/>
                <w:b w:val="0"/>
                <w:bCs w:val="0"/>
                <w:color w:val="auto"/>
                <w:sz w:val="24"/>
                <w:lang w:val="en-US" w:eastAsia="zh-CN"/>
              </w:rPr>
            </w:pPr>
            <w:r>
              <w:rPr>
                <w:b w:val="0"/>
                <w:bCs w:val="0"/>
                <w:color w:val="auto"/>
                <w:sz w:val="24"/>
              </w:rPr>
              <w:t>现已安装高清探头，需和新安装探头</w:t>
            </w:r>
            <w:r>
              <w:rPr>
                <w:rFonts w:hint="eastAsia"/>
                <w:b w:val="0"/>
                <w:bCs w:val="0"/>
                <w:color w:val="auto"/>
                <w:sz w:val="24"/>
                <w:lang w:eastAsia="zh-CN"/>
              </w:rPr>
              <w:t>兼容</w:t>
            </w:r>
            <w:r>
              <w:rPr>
                <w:b w:val="0"/>
                <w:bCs w:val="0"/>
                <w:color w:val="auto"/>
                <w:sz w:val="24"/>
              </w:rPr>
              <w:t>并轨接入同步显示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640" w:type="dxa"/>
            <w:noWrap w:val="0"/>
            <w:vAlign w:val="top"/>
          </w:tcPr>
          <w:p>
            <w:pPr>
              <w:pStyle w:val="20"/>
              <w:spacing w:line="291" w:lineRule="exact"/>
              <w:ind w:left="1322"/>
              <w:rPr>
                <w:b w:val="0"/>
                <w:bCs w:val="0"/>
                <w:color w:val="auto"/>
                <w:sz w:val="24"/>
              </w:rPr>
            </w:pPr>
            <w:r>
              <w:rPr>
                <w:b w:val="0"/>
                <w:bCs w:val="0"/>
                <w:color w:val="auto"/>
                <w:sz w:val="24"/>
              </w:rPr>
              <w:t>合计</w:t>
            </w:r>
          </w:p>
        </w:tc>
        <w:tc>
          <w:tcPr>
            <w:tcW w:w="1260" w:type="dxa"/>
            <w:noWrap w:val="0"/>
            <w:vAlign w:val="center"/>
          </w:tcPr>
          <w:p>
            <w:pPr>
              <w:pStyle w:val="20"/>
              <w:spacing w:line="291" w:lineRule="exact"/>
              <w:ind w:left="719"/>
              <w:jc w:val="center"/>
              <w:rPr>
                <w:rFonts w:hint="default" w:eastAsia="宋体"/>
                <w:b w:val="0"/>
                <w:bCs w:val="0"/>
                <w:color w:val="auto"/>
                <w:sz w:val="24"/>
                <w:lang w:val="en-US" w:eastAsia="zh-CN"/>
              </w:rPr>
            </w:pPr>
            <w:r>
              <w:rPr>
                <w:rFonts w:hint="eastAsia"/>
                <w:b w:val="0"/>
                <w:bCs w:val="0"/>
                <w:color w:val="auto"/>
                <w:sz w:val="24"/>
                <w:lang w:val="en-US" w:eastAsia="zh-CN"/>
              </w:rPr>
              <w:t>138</w:t>
            </w:r>
          </w:p>
        </w:tc>
        <w:tc>
          <w:tcPr>
            <w:tcW w:w="1230" w:type="dxa"/>
            <w:noWrap w:val="0"/>
            <w:vAlign w:val="center"/>
          </w:tcPr>
          <w:p>
            <w:pPr>
              <w:pStyle w:val="20"/>
              <w:jc w:val="center"/>
              <w:rPr>
                <w:rFonts w:hint="default" w:ascii="Times New Roman" w:eastAsia="宋体"/>
                <w:b w:val="0"/>
                <w:bCs w:val="0"/>
                <w:color w:val="auto"/>
                <w:sz w:val="22"/>
                <w:lang w:val="en-US" w:eastAsia="zh-CN"/>
              </w:rPr>
            </w:pPr>
            <w:r>
              <w:rPr>
                <w:rFonts w:hint="eastAsia"/>
                <w:b w:val="0"/>
                <w:bCs w:val="0"/>
                <w:color w:val="auto"/>
                <w:sz w:val="24"/>
                <w:lang w:val="en-US" w:eastAsia="zh-CN"/>
              </w:rPr>
              <w:t>21</w:t>
            </w:r>
          </w:p>
        </w:tc>
        <w:tc>
          <w:tcPr>
            <w:tcW w:w="3300" w:type="dxa"/>
            <w:noWrap w:val="0"/>
            <w:vAlign w:val="top"/>
          </w:tcPr>
          <w:p>
            <w:pPr>
              <w:pStyle w:val="20"/>
              <w:rPr>
                <w:rFonts w:ascii="Times New Roman"/>
                <w:b w:val="0"/>
                <w:bCs w:val="0"/>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30" w:type="dxa"/>
            <w:gridSpan w:val="4"/>
            <w:noWrap w:val="0"/>
            <w:vAlign w:val="top"/>
          </w:tcPr>
          <w:p>
            <w:pPr>
              <w:pStyle w:val="20"/>
              <w:spacing w:line="291" w:lineRule="exact"/>
              <w:ind w:left="2539"/>
              <w:rPr>
                <w:sz w:val="24"/>
              </w:rPr>
            </w:pPr>
            <w:r>
              <w:rPr>
                <w:sz w:val="24"/>
              </w:rPr>
              <w:t>备注栏无标注的均为 200 万像素探头</w:t>
            </w:r>
          </w:p>
        </w:tc>
      </w:tr>
    </w:tbl>
    <w:p>
      <w:pPr>
        <w:pStyle w:val="2"/>
        <w:ind w:left="0" w:leftChars="0" w:firstLine="0" w:firstLineChars="0"/>
        <w:rPr>
          <w:rFonts w:hint="eastAsia"/>
          <w:lang w:eastAsia="zh-CN"/>
        </w:rPr>
      </w:pPr>
    </w:p>
    <w:p>
      <w:pPr>
        <w:pStyle w:val="2"/>
        <w:rPr>
          <w:rFonts w:hint="eastAsia"/>
          <w:lang w:eastAsia="zh-CN"/>
        </w:rPr>
      </w:pPr>
    </w:p>
    <w:p>
      <w:pPr>
        <w:snapToGrid w:val="0"/>
        <w:spacing w:line="460" w:lineRule="exact"/>
        <w:ind w:firstLine="562" w:firstLineChars="200"/>
        <w:rPr>
          <w:rFonts w:hint="eastAsia" w:ascii="宋体" w:hAnsi="宋体" w:eastAsia="宋体" w:cs="宋体"/>
          <w:b/>
          <w:bCs/>
          <w:sz w:val="28"/>
          <w:szCs w:val="28"/>
        </w:rPr>
      </w:pPr>
    </w:p>
    <w:p>
      <w:pPr>
        <w:pStyle w:val="2"/>
        <w:rPr>
          <w:rFonts w:hint="eastAsia"/>
        </w:rPr>
      </w:pPr>
    </w:p>
    <w:p>
      <w:pPr>
        <w:snapToGrid w:val="0"/>
        <w:spacing w:line="4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bCs/>
          <w:sz w:val="28"/>
          <w:szCs w:val="28"/>
          <w:lang w:eastAsia="zh-CN"/>
        </w:rPr>
        <w:t>.</w:t>
      </w:r>
      <w:r>
        <w:rPr>
          <w:rFonts w:hint="eastAsia" w:ascii="宋体" w:hAnsi="宋体" w:eastAsia="宋体" w:cs="宋体"/>
          <w:b/>
          <w:bCs/>
          <w:sz w:val="28"/>
          <w:szCs w:val="28"/>
        </w:rPr>
        <w:t>报价要求</w:t>
      </w:r>
    </w:p>
    <w:p>
      <w:pPr>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报价采用固定价格方式，所有项目的报价均包含了投标人为完成该项内容的全部投入（包含税、费）和收益，即招标人应该支付的购买价格。</w:t>
      </w:r>
    </w:p>
    <w:p>
      <w:pPr>
        <w:snapToGrid w:val="0"/>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4.</w:t>
      </w:r>
      <w:r>
        <w:rPr>
          <w:rFonts w:hint="eastAsia" w:ascii="宋体" w:hAnsi="宋体" w:eastAsia="宋体" w:cs="宋体"/>
          <w:b/>
          <w:sz w:val="28"/>
          <w:szCs w:val="28"/>
        </w:rPr>
        <w:t>投标费用</w:t>
      </w:r>
    </w:p>
    <w:p>
      <w:pPr>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投标人在投标中产生的一切费用自理。</w:t>
      </w:r>
    </w:p>
    <w:p>
      <w:pPr>
        <w:spacing w:line="46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lang w:val="en-US" w:eastAsia="zh-CN"/>
        </w:rPr>
        <w:t>5</w:t>
      </w:r>
      <w:r>
        <w:rPr>
          <w:rFonts w:hint="eastAsia" w:ascii="宋体" w:hAnsi="宋体" w:eastAsia="宋体" w:cs="宋体"/>
          <w:b/>
          <w:sz w:val="28"/>
          <w:szCs w:val="28"/>
        </w:rPr>
        <w:t>.</w:t>
      </w:r>
      <w:bookmarkStart w:id="0" w:name="_Toc247592876"/>
      <w:bookmarkStart w:id="1" w:name="_Toc152042315"/>
      <w:bookmarkStart w:id="2" w:name="_Toc296602429"/>
      <w:bookmarkStart w:id="3" w:name="_Toc152045539"/>
      <w:bookmarkStart w:id="4" w:name="_Toc247513962"/>
      <w:bookmarkStart w:id="5" w:name="_Toc144974507"/>
      <w:bookmarkStart w:id="6" w:name="_Toc247527563"/>
      <w:r>
        <w:rPr>
          <w:rFonts w:hint="eastAsia" w:ascii="宋体" w:hAnsi="宋体" w:eastAsia="宋体" w:cs="宋体"/>
          <w:b/>
          <w:sz w:val="28"/>
          <w:szCs w:val="28"/>
        </w:rPr>
        <w:t>踏勘现场</w:t>
      </w:r>
      <w:bookmarkEnd w:id="0"/>
      <w:bookmarkEnd w:id="1"/>
      <w:bookmarkEnd w:id="2"/>
      <w:bookmarkEnd w:id="3"/>
      <w:bookmarkEnd w:id="4"/>
      <w:bookmarkEnd w:id="5"/>
      <w:bookmarkEnd w:id="6"/>
    </w:p>
    <w:p>
      <w:pPr>
        <w:spacing w:line="460" w:lineRule="exact"/>
        <w:ind w:firstLine="546" w:firstLineChars="195"/>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1</w:t>
      </w:r>
      <w:r>
        <w:rPr>
          <w:rFonts w:hint="eastAsia" w:ascii="宋体" w:hAnsi="宋体" w:eastAsia="宋体" w:cs="宋体"/>
          <w:sz w:val="28"/>
          <w:szCs w:val="28"/>
        </w:rPr>
        <w:t xml:space="preserve"> 投标人踏勘现场发生的费用自理。</w:t>
      </w:r>
    </w:p>
    <w:p>
      <w:pPr>
        <w:spacing w:line="460" w:lineRule="exact"/>
        <w:ind w:firstLine="546" w:firstLineChars="195"/>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 除招标人的原因外，投标人自行负责在踏勘现场中所发生的人员伤亡和财产损失。</w:t>
      </w:r>
    </w:p>
    <w:p>
      <w:pPr>
        <w:spacing w:line="460" w:lineRule="exact"/>
        <w:ind w:firstLine="546" w:firstLineChars="195"/>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招标人在踏勘现场中介绍的场地和相关的周边环境情况，供投标人在编制投标文件时参考，招标人不对投标人据此作出的判断和决策负责。</w:t>
      </w:r>
      <w:bookmarkStart w:id="7" w:name="_Toc247527564"/>
      <w:bookmarkStart w:id="8" w:name="_Toc152042316"/>
      <w:bookmarkStart w:id="9" w:name="_Toc152045540"/>
      <w:bookmarkStart w:id="10" w:name="_Toc144974508"/>
      <w:bookmarkStart w:id="11" w:name="_Toc247513963"/>
      <w:bookmarkStart w:id="12" w:name="_Toc247592877"/>
      <w:bookmarkStart w:id="13" w:name="_Toc296602430"/>
    </w:p>
    <w:bookmarkEnd w:id="7"/>
    <w:bookmarkEnd w:id="8"/>
    <w:bookmarkEnd w:id="9"/>
    <w:bookmarkEnd w:id="10"/>
    <w:bookmarkEnd w:id="11"/>
    <w:bookmarkEnd w:id="12"/>
    <w:bookmarkEnd w:id="13"/>
    <w:p>
      <w:pPr>
        <w:spacing w:line="460" w:lineRule="exact"/>
        <w:ind w:firstLine="548" w:firstLineChars="195"/>
        <w:rPr>
          <w:rFonts w:hint="eastAsia" w:ascii="宋体" w:hAnsi="宋体" w:eastAsia="宋体" w:cs="宋体"/>
          <w:b/>
          <w:bCs/>
          <w:sz w:val="28"/>
          <w:szCs w:val="28"/>
        </w:rPr>
      </w:pP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下列情况之一者为废标</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6.1没有按照招标文件要求提交投标保证金的。</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6.2投标人不符合国家或者招标文件规定的资格条件的。</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6.3投标人的投标报价多于一个，且未指定以哪个为准。</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6.4投标文件未盖公章及法定代表人或委托代理人印章（或签名）。</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6.5投标文件未按招标文件规定的格式和要求编制。</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6.6没有对招标文件提出的要求和条件作出实质性响应的。</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6.7串通投标、以行贿手段谋取中标、以他人名义或者其他弄虚作假方式投标的。</w:t>
      </w:r>
    </w:p>
    <w:p>
      <w:pPr>
        <w:spacing w:line="460" w:lineRule="exact"/>
        <w:ind w:firstLine="546" w:firstLineChars="19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6.8带有</w:t>
      </w:r>
      <w:r>
        <w:rPr>
          <w:rFonts w:hint="eastAsia" w:ascii="宋体" w:hAnsi="宋体" w:eastAsia="宋体" w:cs="宋体"/>
          <w:color w:val="000000"/>
          <w:kern w:val="0"/>
          <w:sz w:val="22"/>
          <w:szCs w:val="22"/>
        </w:rPr>
        <w:t>★</w:t>
      </w:r>
      <w:r>
        <w:rPr>
          <w:rFonts w:hint="eastAsia" w:ascii="宋体" w:hAnsi="宋体" w:eastAsia="宋体" w:cs="宋体"/>
          <w:sz w:val="28"/>
          <w:szCs w:val="28"/>
          <w:lang w:val="en-US" w:eastAsia="zh-CN"/>
        </w:rPr>
        <w:t>标的参数出现负偏离的。</w:t>
      </w:r>
    </w:p>
    <w:p>
      <w:pPr>
        <w:spacing w:line="460" w:lineRule="exact"/>
        <w:ind w:firstLine="546" w:firstLineChars="195"/>
        <w:rPr>
          <w:rFonts w:hint="eastAsia" w:ascii="宋体" w:hAnsi="宋体" w:eastAsia="宋体" w:cs="宋体"/>
          <w:sz w:val="28"/>
          <w:szCs w:val="28"/>
        </w:rPr>
      </w:pPr>
      <w:r>
        <w:rPr>
          <w:rFonts w:hint="eastAsia" w:ascii="宋体" w:hAnsi="宋体" w:eastAsia="宋体" w:cs="宋体"/>
          <w:sz w:val="28"/>
          <w:szCs w:val="28"/>
          <w:lang w:val="en-US" w:eastAsia="zh-CN"/>
        </w:rPr>
        <w:t>6.9评委会一致确认应属于废标的其它严重情况。</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cs="宋体"/>
          <w:b/>
          <w:bCs/>
          <w:color w:val="auto"/>
          <w:sz w:val="28"/>
          <w:szCs w:val="28"/>
          <w:lang w:val="en-US" w:eastAsia="zh-CN"/>
        </w:rPr>
        <w:t>7</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8"/>
          <w:szCs w:val="28"/>
        </w:rPr>
        <w:t>友情提醒</w:t>
      </w:r>
      <w:r>
        <w:rPr>
          <w:rFonts w:hint="eastAsia" w:ascii="宋体" w:hAnsi="宋体" w:eastAsia="宋体" w:cs="宋体"/>
          <w:b/>
          <w:bCs/>
          <w:color w:val="auto"/>
          <w:sz w:val="28"/>
          <w:szCs w:val="28"/>
        </w:rPr>
        <w:tab/>
      </w:r>
    </w:p>
    <w:p>
      <w:pPr>
        <w:spacing w:line="4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投标人请戴口罩，扫安康码进入招标人单位和开标场所</w:t>
      </w:r>
      <w:r>
        <w:rPr>
          <w:rFonts w:hint="eastAsia" w:ascii="宋体" w:hAnsi="宋体" w:eastAsia="宋体" w:cs="宋体"/>
          <w:color w:val="auto"/>
          <w:sz w:val="28"/>
          <w:szCs w:val="28"/>
          <w:lang w:eastAsia="zh-CN"/>
        </w:rPr>
        <w:t>。</w:t>
      </w:r>
    </w:p>
    <w:p>
      <w:pPr>
        <w:spacing w:line="460" w:lineRule="exact"/>
        <w:ind w:firstLine="560" w:firstLineChars="200"/>
        <w:jc w:val="center"/>
        <w:rPr>
          <w:rFonts w:hint="eastAsia" w:ascii="宋体" w:hAnsi="宋体" w:eastAsia="宋体" w:cs="宋体"/>
          <w:color w:val="auto"/>
          <w:sz w:val="28"/>
          <w:szCs w:val="28"/>
        </w:rPr>
      </w:pPr>
    </w:p>
    <w:p>
      <w:pPr>
        <w:spacing w:line="460" w:lineRule="exact"/>
        <w:ind w:firstLine="560" w:firstLineChars="200"/>
        <w:jc w:val="center"/>
        <w:rPr>
          <w:rFonts w:hint="eastAsia" w:ascii="宋体" w:hAnsi="宋体" w:eastAsia="宋体" w:cs="宋体"/>
          <w:color w:val="auto"/>
          <w:sz w:val="28"/>
          <w:szCs w:val="28"/>
        </w:rPr>
      </w:pPr>
    </w:p>
    <w:p>
      <w:pPr>
        <w:spacing w:line="460" w:lineRule="exact"/>
        <w:ind w:firstLine="643" w:firstLineChars="200"/>
        <w:jc w:val="center"/>
        <w:rPr>
          <w:rFonts w:hint="eastAsia" w:ascii="宋体" w:hAnsi="宋体" w:eastAsia="宋体" w:cs="宋体"/>
          <w:b/>
          <w:bCs/>
          <w:color w:val="auto"/>
          <w:sz w:val="32"/>
          <w:szCs w:val="32"/>
          <w:lang w:val="en-US" w:eastAsia="zh-CN"/>
        </w:rPr>
      </w:pPr>
    </w:p>
    <w:p>
      <w:pPr>
        <w:numPr>
          <w:ilvl w:val="0"/>
          <w:numId w:val="4"/>
        </w:numPr>
        <w:spacing w:line="460" w:lineRule="exact"/>
        <w:ind w:left="0" w:leftChars="0" w:firstLine="643" w:firstLineChars="200"/>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投标文件</w:t>
      </w:r>
    </w:p>
    <w:p>
      <w:pPr>
        <w:numPr>
          <w:ilvl w:val="0"/>
          <w:numId w:val="0"/>
        </w:numPr>
        <w:spacing w:line="460" w:lineRule="exact"/>
        <w:ind w:leftChars="200"/>
        <w:jc w:val="both"/>
        <w:rPr>
          <w:rFonts w:hint="eastAsia" w:ascii="宋体" w:hAnsi="宋体" w:eastAsia="宋体" w:cs="宋体"/>
          <w:b/>
          <w:bCs/>
          <w:color w:val="auto"/>
          <w:sz w:val="32"/>
          <w:szCs w:val="32"/>
          <w:lang w:val="en-US" w:eastAsia="zh-CN"/>
        </w:rPr>
      </w:pPr>
    </w:p>
    <w:p>
      <w:pPr>
        <w:pageBreakBefore w:val="0"/>
        <w:widowControl/>
        <w:kinsoku/>
        <w:wordWrap/>
        <w:overflowPunct/>
        <w:topLinePunct w:val="0"/>
        <w:autoSpaceDE/>
        <w:autoSpaceDN/>
        <w:bidi w:val="0"/>
        <w:snapToGrid w:val="0"/>
        <w:spacing w:line="360" w:lineRule="auto"/>
        <w:ind w:firstLine="562" w:firstLineChars="200"/>
        <w:jc w:val="left"/>
        <w:textAlignment w:val="baseline"/>
        <w:rPr>
          <w:rFonts w:hint="eastAsia" w:ascii="华文仿宋" w:hAnsi="华文仿宋" w:cs="宋体"/>
          <w:b/>
          <w:bCs/>
          <w:color w:val="000000"/>
          <w:sz w:val="28"/>
          <w:szCs w:val="28"/>
          <w:lang w:val="en-US" w:eastAsia="zh-CN"/>
        </w:rPr>
      </w:pPr>
      <w:r>
        <w:rPr>
          <w:rFonts w:hint="eastAsia" w:ascii="华文仿宋" w:hAnsi="华文仿宋" w:cs="宋体"/>
          <w:b/>
          <w:bCs/>
          <w:color w:val="000000"/>
          <w:sz w:val="28"/>
          <w:szCs w:val="28"/>
          <w:lang w:val="en-US" w:eastAsia="zh-CN"/>
        </w:rPr>
        <w:t>1.</w:t>
      </w:r>
      <w:r>
        <w:rPr>
          <w:rFonts w:hint="eastAsia" w:ascii="华文仿宋" w:hAnsi="华文仿宋" w:cs="宋体"/>
          <w:b/>
          <w:bCs/>
          <w:color w:val="000000"/>
          <w:sz w:val="28"/>
          <w:szCs w:val="28"/>
        </w:rPr>
        <w:t>投标文件的</w:t>
      </w:r>
      <w:r>
        <w:rPr>
          <w:rFonts w:hint="eastAsia" w:ascii="华文仿宋" w:hAnsi="华文仿宋" w:cs="宋体"/>
          <w:b/>
          <w:bCs/>
          <w:color w:val="000000"/>
          <w:sz w:val="28"/>
          <w:szCs w:val="28"/>
          <w:lang w:eastAsia="zh-CN"/>
        </w:rPr>
        <w:t>组成</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default" w:ascii="华文仿宋" w:hAnsi="华文仿宋" w:cs="宋体"/>
          <w:color w:val="000000"/>
          <w:sz w:val="28"/>
          <w:szCs w:val="28"/>
          <w:lang w:val="en-US" w:eastAsia="zh-CN"/>
        </w:rPr>
      </w:pPr>
      <w:r>
        <w:rPr>
          <w:rFonts w:hint="eastAsia" w:ascii="华文仿宋" w:hAnsi="华文仿宋" w:cs="宋体"/>
          <w:color w:val="000000"/>
          <w:sz w:val="28"/>
          <w:szCs w:val="28"/>
          <w:lang w:val="en-US" w:eastAsia="zh-CN"/>
        </w:rPr>
        <w:t>1.1</w:t>
      </w:r>
      <w:r>
        <w:rPr>
          <w:rFonts w:hint="default" w:ascii="华文仿宋" w:hAnsi="华文仿宋" w:cs="宋体"/>
          <w:color w:val="000000"/>
          <w:sz w:val="28"/>
          <w:szCs w:val="28"/>
          <w:lang w:val="en-US" w:eastAsia="zh-CN"/>
        </w:rPr>
        <w:t>开标一览表</w:t>
      </w:r>
      <w:r>
        <w:rPr>
          <w:rFonts w:hint="eastAsia" w:ascii="华文仿宋" w:hAnsi="华文仿宋" w:cs="宋体"/>
          <w:color w:val="000000"/>
          <w:sz w:val="28"/>
          <w:szCs w:val="28"/>
          <w:lang w:val="en-US" w:eastAsia="zh-CN"/>
        </w:rPr>
        <w:t>；</w:t>
      </w:r>
      <w:r>
        <w:rPr>
          <w:rFonts w:hint="eastAsia" w:ascii="华文仿宋" w:hAnsi="华文仿宋" w:cs="宋体"/>
          <w:color w:val="000000"/>
          <w:sz w:val="28"/>
          <w:szCs w:val="28"/>
        </w:rPr>
        <w:t>附件（</w:t>
      </w:r>
      <w:r>
        <w:rPr>
          <w:rFonts w:hint="eastAsia" w:ascii="华文仿宋" w:hAnsi="华文仿宋" w:cs="宋体"/>
          <w:color w:val="000000"/>
          <w:sz w:val="28"/>
          <w:szCs w:val="28"/>
          <w:lang w:eastAsia="zh-CN"/>
        </w:rPr>
        <w:t>一</w:t>
      </w:r>
      <w:r>
        <w:rPr>
          <w:rFonts w:hint="eastAsia" w:ascii="华文仿宋" w:hAnsi="华文仿宋" w:cs="宋体"/>
          <w:color w:val="000000"/>
          <w:sz w:val="28"/>
          <w:szCs w:val="28"/>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default" w:ascii="华文仿宋" w:hAnsi="华文仿宋" w:cs="宋体"/>
          <w:color w:val="000000"/>
          <w:sz w:val="28"/>
          <w:szCs w:val="28"/>
          <w:lang w:val="en-US" w:eastAsia="zh-CN"/>
        </w:rPr>
      </w:pPr>
      <w:r>
        <w:rPr>
          <w:rFonts w:hint="eastAsia" w:ascii="华文仿宋" w:hAnsi="华文仿宋" w:cs="宋体"/>
          <w:color w:val="000000"/>
          <w:sz w:val="28"/>
          <w:szCs w:val="28"/>
          <w:lang w:val="en-US" w:eastAsia="zh-CN"/>
        </w:rPr>
        <w:t>1.2</w:t>
      </w:r>
      <w:r>
        <w:rPr>
          <w:rFonts w:hint="default" w:ascii="华文仿宋" w:hAnsi="华文仿宋" w:cs="宋体"/>
          <w:color w:val="000000"/>
          <w:sz w:val="28"/>
          <w:szCs w:val="28"/>
          <w:lang w:val="en-US" w:eastAsia="zh-CN"/>
        </w:rPr>
        <w:t>成交标的承诺函</w:t>
      </w:r>
      <w:r>
        <w:rPr>
          <w:rFonts w:hint="eastAsia" w:ascii="华文仿宋" w:hAnsi="华文仿宋" w:cs="宋体"/>
          <w:color w:val="000000"/>
          <w:sz w:val="28"/>
          <w:szCs w:val="28"/>
          <w:lang w:val="en-US" w:eastAsia="zh-CN"/>
        </w:rPr>
        <w:t>；</w:t>
      </w:r>
      <w:r>
        <w:rPr>
          <w:rFonts w:hint="eastAsia" w:ascii="华文仿宋" w:hAnsi="华文仿宋" w:cs="宋体"/>
          <w:color w:val="000000"/>
          <w:sz w:val="28"/>
          <w:szCs w:val="28"/>
        </w:rPr>
        <w:t>附件（</w:t>
      </w:r>
      <w:r>
        <w:rPr>
          <w:rFonts w:hint="eastAsia" w:ascii="华文仿宋" w:hAnsi="华文仿宋" w:cs="宋体"/>
          <w:color w:val="000000"/>
          <w:sz w:val="28"/>
          <w:szCs w:val="28"/>
          <w:lang w:eastAsia="zh-CN"/>
        </w:rPr>
        <w:t>二</w:t>
      </w:r>
      <w:r>
        <w:rPr>
          <w:rFonts w:hint="eastAsia" w:ascii="华文仿宋" w:hAnsi="华文仿宋" w:cs="宋体"/>
          <w:color w:val="000000"/>
          <w:sz w:val="28"/>
          <w:szCs w:val="28"/>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default" w:ascii="华文仿宋" w:hAnsi="华文仿宋" w:cs="宋体"/>
          <w:color w:val="000000"/>
          <w:sz w:val="28"/>
          <w:szCs w:val="28"/>
          <w:lang w:val="en-US" w:eastAsia="zh-CN"/>
        </w:rPr>
      </w:pPr>
      <w:r>
        <w:rPr>
          <w:rFonts w:hint="eastAsia" w:ascii="华文仿宋" w:hAnsi="华文仿宋" w:cs="宋体"/>
          <w:color w:val="000000"/>
          <w:sz w:val="28"/>
          <w:szCs w:val="28"/>
          <w:lang w:val="en-US" w:eastAsia="zh-CN"/>
        </w:rPr>
        <w:t>1.3</w:t>
      </w:r>
      <w:r>
        <w:rPr>
          <w:rFonts w:hint="default" w:ascii="华文仿宋" w:hAnsi="华文仿宋" w:cs="宋体"/>
          <w:color w:val="000000"/>
          <w:sz w:val="28"/>
          <w:szCs w:val="28"/>
          <w:lang w:val="en-US" w:eastAsia="zh-CN"/>
        </w:rPr>
        <w:t>投标函</w:t>
      </w:r>
      <w:r>
        <w:rPr>
          <w:rFonts w:hint="eastAsia" w:ascii="华文仿宋" w:hAnsi="华文仿宋" w:cs="宋体"/>
          <w:color w:val="000000"/>
          <w:sz w:val="28"/>
          <w:szCs w:val="28"/>
          <w:lang w:val="en-US" w:eastAsia="zh-CN"/>
        </w:rPr>
        <w:t>；</w:t>
      </w:r>
      <w:r>
        <w:rPr>
          <w:rFonts w:hint="eastAsia" w:ascii="华文仿宋" w:hAnsi="华文仿宋" w:cs="宋体"/>
          <w:color w:val="000000"/>
          <w:sz w:val="28"/>
          <w:szCs w:val="28"/>
        </w:rPr>
        <w:t>附件（</w:t>
      </w:r>
      <w:r>
        <w:rPr>
          <w:rFonts w:hint="eastAsia" w:ascii="华文仿宋" w:hAnsi="华文仿宋" w:cs="宋体"/>
          <w:color w:val="000000"/>
          <w:sz w:val="28"/>
          <w:szCs w:val="28"/>
          <w:lang w:eastAsia="zh-CN"/>
        </w:rPr>
        <w:t>三</w:t>
      </w:r>
      <w:r>
        <w:rPr>
          <w:rFonts w:hint="eastAsia" w:ascii="华文仿宋" w:hAnsi="华文仿宋" w:cs="宋体"/>
          <w:color w:val="000000"/>
          <w:sz w:val="28"/>
          <w:szCs w:val="28"/>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default" w:ascii="华文仿宋" w:hAnsi="华文仿宋" w:cs="宋体"/>
          <w:color w:val="000000"/>
          <w:sz w:val="28"/>
          <w:szCs w:val="28"/>
          <w:lang w:val="en-US" w:eastAsia="zh-CN"/>
        </w:rPr>
      </w:pPr>
      <w:r>
        <w:rPr>
          <w:rFonts w:hint="eastAsia" w:ascii="华文仿宋" w:hAnsi="华文仿宋" w:cs="宋体"/>
          <w:color w:val="000000"/>
          <w:sz w:val="28"/>
          <w:szCs w:val="28"/>
          <w:lang w:val="en-US" w:eastAsia="zh-CN"/>
        </w:rPr>
        <w:t>1.4</w:t>
      </w:r>
      <w:r>
        <w:rPr>
          <w:rFonts w:hint="default" w:ascii="华文仿宋" w:hAnsi="华文仿宋" w:cs="宋体"/>
          <w:color w:val="000000"/>
          <w:sz w:val="28"/>
          <w:szCs w:val="28"/>
          <w:lang w:val="en-US" w:eastAsia="zh-CN"/>
        </w:rPr>
        <w:t>承诺函</w:t>
      </w:r>
      <w:r>
        <w:rPr>
          <w:rFonts w:hint="eastAsia" w:ascii="华文仿宋" w:hAnsi="华文仿宋" w:cs="宋体"/>
          <w:color w:val="000000"/>
          <w:sz w:val="28"/>
          <w:szCs w:val="28"/>
          <w:lang w:val="en-US" w:eastAsia="zh-CN"/>
        </w:rPr>
        <w:t>；</w:t>
      </w:r>
      <w:r>
        <w:rPr>
          <w:rFonts w:hint="eastAsia" w:ascii="华文仿宋" w:hAnsi="华文仿宋" w:cs="宋体"/>
          <w:color w:val="000000"/>
          <w:sz w:val="28"/>
          <w:szCs w:val="28"/>
        </w:rPr>
        <w:t>附件（</w:t>
      </w:r>
      <w:r>
        <w:rPr>
          <w:rFonts w:hint="eastAsia" w:ascii="华文仿宋" w:hAnsi="华文仿宋" w:cs="宋体"/>
          <w:color w:val="000000"/>
          <w:sz w:val="28"/>
          <w:szCs w:val="28"/>
          <w:lang w:eastAsia="zh-CN"/>
        </w:rPr>
        <w:t>四</w:t>
      </w:r>
      <w:r>
        <w:rPr>
          <w:rFonts w:hint="eastAsia" w:ascii="华文仿宋" w:hAnsi="华文仿宋" w:cs="宋体"/>
          <w:color w:val="000000"/>
          <w:sz w:val="28"/>
          <w:szCs w:val="28"/>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ascii="华文仿宋" w:hAnsi="华文仿宋" w:cs="宋体"/>
          <w:color w:val="000000"/>
          <w:sz w:val="28"/>
          <w:szCs w:val="28"/>
        </w:rPr>
      </w:pPr>
      <w:r>
        <w:rPr>
          <w:rFonts w:hint="eastAsia" w:ascii="华文仿宋" w:hAnsi="华文仿宋" w:cs="宋体"/>
          <w:color w:val="000000"/>
          <w:sz w:val="28"/>
          <w:szCs w:val="28"/>
        </w:rPr>
        <w:t>1.</w:t>
      </w:r>
      <w:r>
        <w:rPr>
          <w:rFonts w:hint="eastAsia" w:ascii="华文仿宋" w:hAnsi="华文仿宋" w:cs="宋体"/>
          <w:color w:val="000000"/>
          <w:sz w:val="28"/>
          <w:szCs w:val="28"/>
          <w:lang w:val="en-US" w:eastAsia="zh-CN"/>
        </w:rPr>
        <w:t>5</w:t>
      </w:r>
      <w:r>
        <w:rPr>
          <w:rFonts w:hint="eastAsia" w:ascii="华文仿宋" w:hAnsi="华文仿宋" w:cs="宋体"/>
          <w:color w:val="000000"/>
          <w:sz w:val="28"/>
          <w:szCs w:val="28"/>
        </w:rPr>
        <w:t>质保期承诺函</w:t>
      </w:r>
      <w:r>
        <w:rPr>
          <w:rFonts w:hint="eastAsia" w:ascii="华文仿宋" w:hAnsi="华文仿宋" w:cs="宋体"/>
          <w:color w:val="000000"/>
          <w:sz w:val="28"/>
          <w:szCs w:val="28"/>
          <w:lang w:val="en-US" w:eastAsia="zh-CN"/>
        </w:rPr>
        <w:t>；</w:t>
      </w:r>
      <w:r>
        <w:rPr>
          <w:rFonts w:hint="eastAsia" w:ascii="华文仿宋" w:hAnsi="华文仿宋" w:cs="宋体"/>
          <w:color w:val="000000"/>
          <w:sz w:val="28"/>
          <w:szCs w:val="28"/>
        </w:rPr>
        <w:t>附件（</w:t>
      </w:r>
      <w:r>
        <w:rPr>
          <w:rFonts w:hint="eastAsia" w:ascii="华文仿宋" w:hAnsi="华文仿宋" w:cs="宋体"/>
          <w:color w:val="000000"/>
          <w:sz w:val="28"/>
          <w:szCs w:val="28"/>
          <w:lang w:eastAsia="zh-CN"/>
        </w:rPr>
        <w:t>五</w:t>
      </w:r>
      <w:r>
        <w:rPr>
          <w:rFonts w:hint="eastAsia" w:ascii="华文仿宋" w:hAnsi="华文仿宋" w:cs="宋体"/>
          <w:color w:val="000000"/>
          <w:sz w:val="28"/>
          <w:szCs w:val="28"/>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eastAsia" w:ascii="华文仿宋" w:hAnsi="华文仿宋" w:cs="宋体"/>
          <w:color w:val="000000"/>
          <w:sz w:val="28"/>
          <w:szCs w:val="28"/>
        </w:rPr>
      </w:pPr>
      <w:r>
        <w:rPr>
          <w:rFonts w:hint="eastAsia" w:ascii="华文仿宋" w:hAnsi="华文仿宋" w:cs="宋体"/>
          <w:color w:val="000000"/>
          <w:sz w:val="28"/>
          <w:szCs w:val="28"/>
        </w:rPr>
        <w:t>1.</w:t>
      </w:r>
      <w:r>
        <w:rPr>
          <w:rFonts w:hint="eastAsia" w:ascii="华文仿宋" w:hAnsi="华文仿宋" w:cs="宋体"/>
          <w:color w:val="000000"/>
          <w:sz w:val="28"/>
          <w:szCs w:val="28"/>
          <w:lang w:val="en-US" w:eastAsia="zh-CN"/>
        </w:rPr>
        <w:t>6</w:t>
      </w:r>
      <w:r>
        <w:rPr>
          <w:rFonts w:hint="eastAsia" w:ascii="华文仿宋" w:hAnsi="华文仿宋" w:cs="宋体"/>
          <w:color w:val="000000"/>
          <w:sz w:val="28"/>
          <w:szCs w:val="28"/>
        </w:rPr>
        <w:t>售后服务承诺函</w:t>
      </w:r>
      <w:r>
        <w:rPr>
          <w:rFonts w:hint="eastAsia" w:ascii="华文仿宋" w:hAnsi="华文仿宋" w:cs="宋体"/>
          <w:color w:val="000000"/>
          <w:sz w:val="28"/>
          <w:szCs w:val="28"/>
          <w:lang w:val="en-US" w:eastAsia="zh-CN"/>
        </w:rPr>
        <w:t>；</w:t>
      </w:r>
      <w:r>
        <w:rPr>
          <w:rFonts w:hint="eastAsia" w:ascii="华文仿宋" w:hAnsi="华文仿宋" w:cs="宋体"/>
          <w:color w:val="000000"/>
          <w:sz w:val="28"/>
          <w:szCs w:val="28"/>
        </w:rPr>
        <w:t>附件（</w:t>
      </w:r>
      <w:r>
        <w:rPr>
          <w:rFonts w:hint="eastAsia" w:ascii="华文仿宋" w:hAnsi="华文仿宋" w:cs="宋体"/>
          <w:color w:val="000000"/>
          <w:sz w:val="28"/>
          <w:szCs w:val="28"/>
          <w:lang w:eastAsia="zh-CN"/>
        </w:rPr>
        <w:t>六</w:t>
      </w:r>
      <w:r>
        <w:rPr>
          <w:rFonts w:hint="eastAsia" w:ascii="华文仿宋" w:hAnsi="华文仿宋" w:cs="宋体"/>
          <w:color w:val="000000"/>
          <w:sz w:val="28"/>
          <w:szCs w:val="28"/>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ascii="华文仿宋" w:hAnsi="华文仿宋" w:cs="宋体"/>
          <w:color w:val="000000"/>
          <w:sz w:val="28"/>
          <w:szCs w:val="28"/>
        </w:rPr>
      </w:pPr>
      <w:r>
        <w:rPr>
          <w:rFonts w:hint="eastAsia" w:ascii="华文仿宋" w:hAnsi="华文仿宋" w:cs="宋体"/>
          <w:color w:val="000000"/>
          <w:sz w:val="28"/>
          <w:szCs w:val="28"/>
        </w:rPr>
        <w:t>1.</w:t>
      </w:r>
      <w:r>
        <w:rPr>
          <w:rFonts w:hint="eastAsia" w:ascii="华文仿宋" w:hAnsi="华文仿宋" w:cs="宋体"/>
          <w:color w:val="000000"/>
          <w:sz w:val="28"/>
          <w:szCs w:val="28"/>
          <w:lang w:val="en-US" w:eastAsia="zh-CN"/>
        </w:rPr>
        <w:t>7</w:t>
      </w:r>
      <w:r>
        <w:rPr>
          <w:rFonts w:hint="eastAsia" w:ascii="华文仿宋" w:hAnsi="华文仿宋" w:cs="宋体"/>
          <w:color w:val="000000"/>
          <w:sz w:val="28"/>
          <w:szCs w:val="28"/>
        </w:rPr>
        <w:t>法定代表人资格证明</w:t>
      </w:r>
      <w:r>
        <w:rPr>
          <w:rFonts w:hint="eastAsia" w:ascii="华文仿宋" w:hAnsi="华文仿宋" w:cs="宋体"/>
          <w:color w:val="000000"/>
          <w:sz w:val="28"/>
          <w:szCs w:val="28"/>
          <w:lang w:val="en-US" w:eastAsia="zh-CN"/>
        </w:rPr>
        <w:t>；</w:t>
      </w:r>
      <w:r>
        <w:rPr>
          <w:rFonts w:hint="eastAsia" w:ascii="华文仿宋" w:hAnsi="华文仿宋" w:cs="宋体"/>
          <w:color w:val="000000"/>
          <w:sz w:val="28"/>
          <w:szCs w:val="28"/>
        </w:rPr>
        <w:t>附件（</w:t>
      </w:r>
      <w:r>
        <w:rPr>
          <w:rFonts w:hint="eastAsia" w:ascii="华文仿宋" w:hAnsi="华文仿宋" w:cs="宋体"/>
          <w:color w:val="000000"/>
          <w:sz w:val="28"/>
          <w:szCs w:val="28"/>
          <w:lang w:eastAsia="zh-CN"/>
        </w:rPr>
        <w:t>七</w:t>
      </w:r>
      <w:r>
        <w:rPr>
          <w:rFonts w:hint="eastAsia" w:ascii="华文仿宋" w:hAnsi="华文仿宋" w:cs="宋体"/>
          <w:color w:val="000000"/>
          <w:sz w:val="28"/>
          <w:szCs w:val="28"/>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default" w:ascii="华文仿宋" w:hAnsi="华文仿宋" w:cs="宋体"/>
          <w:color w:val="000000"/>
          <w:sz w:val="28"/>
          <w:szCs w:val="28"/>
          <w:lang w:val="en-US" w:eastAsia="zh-CN"/>
        </w:rPr>
      </w:pPr>
      <w:r>
        <w:rPr>
          <w:rFonts w:hint="eastAsia" w:ascii="华文仿宋" w:hAnsi="华文仿宋" w:cs="宋体"/>
          <w:color w:val="000000"/>
          <w:sz w:val="28"/>
          <w:szCs w:val="28"/>
        </w:rPr>
        <w:t>1.</w:t>
      </w:r>
      <w:r>
        <w:rPr>
          <w:rFonts w:hint="eastAsia" w:ascii="华文仿宋" w:hAnsi="华文仿宋" w:cs="宋体"/>
          <w:color w:val="000000"/>
          <w:sz w:val="28"/>
          <w:szCs w:val="28"/>
          <w:lang w:val="en-US" w:eastAsia="zh-CN"/>
        </w:rPr>
        <w:t>8</w:t>
      </w:r>
      <w:r>
        <w:rPr>
          <w:rFonts w:hint="eastAsia" w:ascii="华文仿宋" w:hAnsi="华文仿宋" w:cs="宋体"/>
          <w:color w:val="000000"/>
          <w:sz w:val="28"/>
          <w:szCs w:val="28"/>
        </w:rPr>
        <w:t>法定代表人的授权委托书</w:t>
      </w:r>
      <w:r>
        <w:rPr>
          <w:rFonts w:hint="eastAsia" w:ascii="华文仿宋" w:hAnsi="华文仿宋" w:cs="宋体"/>
          <w:color w:val="000000"/>
          <w:sz w:val="28"/>
          <w:szCs w:val="28"/>
          <w:lang w:val="en-US" w:eastAsia="zh-CN"/>
        </w:rPr>
        <w:t>；</w:t>
      </w:r>
      <w:r>
        <w:rPr>
          <w:rFonts w:hint="eastAsia" w:ascii="华文仿宋" w:hAnsi="华文仿宋" w:cs="宋体"/>
          <w:color w:val="000000"/>
          <w:sz w:val="28"/>
          <w:szCs w:val="28"/>
        </w:rPr>
        <w:t>附件（</w:t>
      </w:r>
      <w:r>
        <w:rPr>
          <w:rFonts w:hint="eastAsia" w:ascii="华文仿宋" w:hAnsi="华文仿宋" w:cs="宋体"/>
          <w:color w:val="000000"/>
          <w:sz w:val="28"/>
          <w:szCs w:val="28"/>
          <w:lang w:eastAsia="zh-CN"/>
        </w:rPr>
        <w:t>八</w:t>
      </w:r>
      <w:r>
        <w:rPr>
          <w:rFonts w:hint="eastAsia" w:ascii="华文仿宋" w:hAnsi="华文仿宋" w:cs="宋体"/>
          <w:color w:val="000000"/>
          <w:sz w:val="28"/>
          <w:szCs w:val="28"/>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default" w:ascii="华文仿宋" w:hAnsi="华文仿宋" w:cs="宋体"/>
          <w:color w:val="000000"/>
          <w:sz w:val="28"/>
          <w:szCs w:val="28"/>
          <w:lang w:val="en-US" w:eastAsia="zh-CN"/>
        </w:rPr>
      </w:pPr>
      <w:r>
        <w:rPr>
          <w:rFonts w:hint="eastAsia" w:ascii="华文仿宋" w:hAnsi="华文仿宋" w:cs="宋体"/>
          <w:color w:val="000000"/>
          <w:sz w:val="28"/>
          <w:szCs w:val="28"/>
          <w:lang w:val="en-US" w:eastAsia="zh-CN"/>
        </w:rPr>
        <w:t>1.9</w:t>
      </w:r>
      <w:r>
        <w:rPr>
          <w:rFonts w:hint="default" w:ascii="华文仿宋" w:hAnsi="华文仿宋" w:cs="宋体"/>
          <w:color w:val="000000"/>
          <w:sz w:val="28"/>
          <w:szCs w:val="28"/>
          <w:lang w:val="en-US" w:eastAsia="zh-CN"/>
        </w:rPr>
        <w:t>投标产品分项报价表</w:t>
      </w:r>
      <w:r>
        <w:rPr>
          <w:rFonts w:hint="eastAsia" w:ascii="华文仿宋" w:hAnsi="华文仿宋" w:cs="宋体"/>
          <w:color w:val="000000"/>
          <w:sz w:val="28"/>
          <w:szCs w:val="28"/>
          <w:lang w:val="en-US" w:eastAsia="zh-CN"/>
        </w:rPr>
        <w:t>；</w:t>
      </w:r>
      <w:r>
        <w:rPr>
          <w:rFonts w:hint="eastAsia" w:ascii="华文仿宋" w:hAnsi="华文仿宋" w:cs="宋体"/>
          <w:color w:val="000000"/>
          <w:sz w:val="28"/>
          <w:szCs w:val="28"/>
        </w:rPr>
        <w:t>附件（</w:t>
      </w:r>
      <w:r>
        <w:rPr>
          <w:rFonts w:hint="eastAsia" w:ascii="华文仿宋" w:hAnsi="华文仿宋" w:cs="宋体"/>
          <w:color w:val="000000"/>
          <w:sz w:val="28"/>
          <w:szCs w:val="28"/>
          <w:lang w:eastAsia="zh-CN"/>
        </w:rPr>
        <w:t>九</w:t>
      </w:r>
      <w:r>
        <w:rPr>
          <w:rFonts w:hint="eastAsia" w:ascii="华文仿宋" w:hAnsi="华文仿宋" w:cs="宋体"/>
          <w:color w:val="000000"/>
          <w:sz w:val="28"/>
          <w:szCs w:val="28"/>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default" w:ascii="华文仿宋" w:hAnsi="华文仿宋" w:cs="宋体"/>
          <w:color w:val="000000"/>
          <w:sz w:val="28"/>
          <w:szCs w:val="28"/>
          <w:lang w:val="en-US" w:eastAsia="zh-CN"/>
        </w:rPr>
      </w:pPr>
      <w:r>
        <w:rPr>
          <w:rFonts w:hint="eastAsia" w:ascii="华文仿宋" w:hAnsi="华文仿宋" w:cs="宋体"/>
          <w:color w:val="000000"/>
          <w:sz w:val="28"/>
          <w:szCs w:val="28"/>
          <w:lang w:val="en-US" w:eastAsia="zh-CN"/>
        </w:rPr>
        <w:t>1.10</w:t>
      </w:r>
      <w:r>
        <w:rPr>
          <w:rFonts w:hint="default" w:ascii="华文仿宋" w:hAnsi="华文仿宋" w:cs="宋体"/>
          <w:color w:val="000000"/>
          <w:sz w:val="28"/>
          <w:szCs w:val="28"/>
          <w:lang w:val="en-US" w:eastAsia="zh-CN"/>
        </w:rPr>
        <w:t>投标技术参数响应表</w:t>
      </w:r>
      <w:r>
        <w:rPr>
          <w:rFonts w:hint="eastAsia" w:ascii="华文仿宋" w:hAnsi="华文仿宋" w:cs="宋体"/>
          <w:color w:val="000000"/>
          <w:sz w:val="28"/>
          <w:szCs w:val="28"/>
          <w:lang w:val="en-US" w:eastAsia="zh-CN"/>
        </w:rPr>
        <w:t>；</w:t>
      </w:r>
      <w:r>
        <w:rPr>
          <w:rFonts w:hint="eastAsia" w:ascii="华文仿宋" w:hAnsi="华文仿宋" w:cs="宋体"/>
          <w:color w:val="000000"/>
          <w:sz w:val="28"/>
          <w:szCs w:val="28"/>
        </w:rPr>
        <w:t>附件（</w:t>
      </w:r>
      <w:r>
        <w:rPr>
          <w:rFonts w:hint="eastAsia" w:ascii="华文仿宋" w:hAnsi="华文仿宋" w:cs="宋体"/>
          <w:color w:val="000000"/>
          <w:sz w:val="28"/>
          <w:szCs w:val="28"/>
          <w:lang w:eastAsia="zh-CN"/>
        </w:rPr>
        <w:t>十</w:t>
      </w:r>
      <w:r>
        <w:rPr>
          <w:rFonts w:hint="eastAsia" w:ascii="华文仿宋" w:hAnsi="华文仿宋" w:cs="宋体"/>
          <w:color w:val="000000"/>
          <w:sz w:val="28"/>
          <w:szCs w:val="28"/>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eastAsia" w:ascii="华文仿宋" w:hAnsi="华文仿宋" w:cs="宋体"/>
          <w:color w:val="000000"/>
          <w:sz w:val="28"/>
          <w:szCs w:val="28"/>
        </w:rPr>
      </w:pPr>
      <w:r>
        <w:rPr>
          <w:rFonts w:hint="eastAsia" w:ascii="华文仿宋" w:hAnsi="华文仿宋" w:cs="宋体"/>
          <w:color w:val="000000"/>
          <w:sz w:val="28"/>
          <w:szCs w:val="28"/>
          <w:lang w:val="en-US" w:eastAsia="zh-CN"/>
        </w:rPr>
        <w:t>1.11</w:t>
      </w:r>
      <w:r>
        <w:rPr>
          <w:rFonts w:hint="default" w:ascii="华文仿宋" w:hAnsi="华文仿宋" w:cs="宋体"/>
          <w:color w:val="000000"/>
          <w:sz w:val="28"/>
          <w:szCs w:val="28"/>
          <w:lang w:val="en-US" w:eastAsia="zh-CN"/>
        </w:rPr>
        <w:t>产品质量承诺书</w:t>
      </w:r>
      <w:r>
        <w:rPr>
          <w:rFonts w:hint="eastAsia" w:ascii="华文仿宋" w:hAnsi="华文仿宋" w:cs="宋体"/>
          <w:color w:val="000000"/>
          <w:sz w:val="28"/>
          <w:szCs w:val="28"/>
          <w:lang w:val="en-US" w:eastAsia="zh-CN"/>
        </w:rPr>
        <w:t>；</w:t>
      </w:r>
      <w:r>
        <w:rPr>
          <w:rFonts w:hint="eastAsia" w:ascii="华文仿宋" w:hAnsi="华文仿宋" w:cs="宋体"/>
          <w:color w:val="000000"/>
          <w:sz w:val="28"/>
          <w:szCs w:val="28"/>
        </w:rPr>
        <w:t>附件（</w:t>
      </w:r>
      <w:r>
        <w:rPr>
          <w:rFonts w:hint="eastAsia" w:ascii="华文仿宋" w:hAnsi="华文仿宋" w:cs="宋体"/>
          <w:color w:val="000000"/>
          <w:sz w:val="28"/>
          <w:szCs w:val="28"/>
          <w:lang w:eastAsia="zh-CN"/>
        </w:rPr>
        <w:t>十一</w:t>
      </w:r>
      <w:r>
        <w:rPr>
          <w:rFonts w:hint="eastAsia" w:ascii="华文仿宋" w:hAnsi="华文仿宋" w:cs="宋体"/>
          <w:color w:val="000000"/>
          <w:sz w:val="28"/>
          <w:szCs w:val="28"/>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eastAsia" w:ascii="华文仿宋" w:hAnsi="华文仿宋" w:cs="宋体"/>
          <w:color w:val="000000"/>
          <w:sz w:val="28"/>
          <w:szCs w:val="28"/>
          <w:lang w:val="en-US" w:eastAsia="zh-CN"/>
        </w:rPr>
      </w:pPr>
      <w:r>
        <w:rPr>
          <w:rFonts w:hint="eastAsia" w:ascii="华文仿宋" w:hAnsi="华文仿宋" w:cs="宋体"/>
          <w:color w:val="000000"/>
          <w:sz w:val="28"/>
          <w:szCs w:val="28"/>
          <w:lang w:val="en-US" w:eastAsia="zh-CN"/>
        </w:rPr>
        <w:t>1.12贵公司技术人员所拥有本次招标项目所需技术证书的复印件、身份证复印件以及在投标单位2021年5月-2021年11月间连续6个月缴纳社保证明复印件并加盖公章；</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default" w:ascii="华文仿宋" w:hAnsi="华文仿宋" w:cs="宋体"/>
          <w:color w:val="000000"/>
          <w:sz w:val="28"/>
          <w:szCs w:val="28"/>
          <w:lang w:val="en-US" w:eastAsia="zh-CN"/>
        </w:rPr>
      </w:pPr>
      <w:r>
        <w:rPr>
          <w:rFonts w:hint="eastAsia" w:ascii="华文仿宋" w:hAnsi="华文仿宋" w:cs="宋体"/>
          <w:color w:val="000000"/>
          <w:sz w:val="28"/>
          <w:szCs w:val="28"/>
          <w:lang w:val="en-US" w:eastAsia="zh-CN"/>
        </w:rPr>
        <w:t>1.13贵公司近3年内有监控安装服务业绩（不接受贵公司与关联公司业绩），提供安装服务合同或中标通知书扫描件加以证明（加盖公章）；</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default" w:ascii="华文仿宋" w:hAnsi="华文仿宋" w:cs="宋体"/>
          <w:color w:val="000000"/>
          <w:sz w:val="28"/>
          <w:szCs w:val="28"/>
          <w:lang w:val="en-US" w:eastAsia="zh-CN"/>
        </w:rPr>
      </w:pPr>
      <w:r>
        <w:rPr>
          <w:rFonts w:hint="eastAsia" w:ascii="华文仿宋" w:hAnsi="华文仿宋" w:cs="宋体"/>
          <w:color w:val="000000"/>
          <w:sz w:val="28"/>
          <w:szCs w:val="28"/>
          <w:lang w:val="en-US" w:eastAsia="zh-CN"/>
        </w:rPr>
        <w:t>1.14</w:t>
      </w:r>
      <w:r>
        <w:rPr>
          <w:rFonts w:hint="default" w:ascii="华文仿宋" w:hAnsi="华文仿宋" w:cs="宋体"/>
          <w:color w:val="000000"/>
          <w:sz w:val="28"/>
          <w:szCs w:val="28"/>
          <w:lang w:val="en-US" w:eastAsia="zh-CN"/>
        </w:rPr>
        <w:t>供货安装（调试）方案</w:t>
      </w:r>
      <w:r>
        <w:rPr>
          <w:rFonts w:hint="eastAsia" w:ascii="华文仿宋" w:hAnsi="华文仿宋" w:cs="宋体"/>
          <w:color w:val="000000"/>
          <w:sz w:val="28"/>
          <w:szCs w:val="28"/>
          <w:lang w:val="en-US" w:eastAsia="zh-CN"/>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eastAsia" w:ascii="华文仿宋" w:hAnsi="华文仿宋" w:eastAsia="宋体" w:cs="宋体"/>
          <w:color w:val="000000"/>
          <w:sz w:val="28"/>
          <w:szCs w:val="28"/>
          <w:lang w:eastAsia="zh-CN"/>
        </w:rPr>
      </w:pPr>
      <w:r>
        <w:rPr>
          <w:rFonts w:hint="eastAsia" w:ascii="华文仿宋" w:hAnsi="华文仿宋" w:cs="宋体"/>
          <w:color w:val="000000"/>
          <w:sz w:val="28"/>
          <w:szCs w:val="28"/>
          <w:lang w:val="en-US" w:eastAsia="zh-CN"/>
        </w:rPr>
        <w:t>1.15</w:t>
      </w:r>
      <w:r>
        <w:rPr>
          <w:rFonts w:hint="default" w:ascii="华文仿宋" w:hAnsi="华文仿宋" w:cs="宋体"/>
          <w:color w:val="000000"/>
          <w:sz w:val="28"/>
          <w:szCs w:val="28"/>
          <w:lang w:val="en-US" w:eastAsia="zh-CN"/>
        </w:rPr>
        <w:t>售后服务与维保方案</w:t>
      </w:r>
      <w:r>
        <w:rPr>
          <w:rFonts w:hint="eastAsia" w:ascii="华文仿宋" w:hAnsi="华文仿宋" w:cs="宋体"/>
          <w:color w:val="000000"/>
          <w:sz w:val="28"/>
          <w:szCs w:val="28"/>
          <w:lang w:val="en-US" w:eastAsia="zh-CN"/>
        </w:rPr>
        <w:t>；</w:t>
      </w:r>
    </w:p>
    <w:p>
      <w:pPr>
        <w:pageBreakBefore w:val="0"/>
        <w:widowControl/>
        <w:kinsoku/>
        <w:wordWrap/>
        <w:overflowPunct/>
        <w:topLinePunct w:val="0"/>
        <w:autoSpaceDE/>
        <w:autoSpaceDN/>
        <w:bidi w:val="0"/>
        <w:snapToGrid w:val="0"/>
        <w:spacing w:line="360" w:lineRule="auto"/>
        <w:ind w:firstLine="560" w:firstLineChars="200"/>
        <w:jc w:val="left"/>
        <w:textAlignment w:val="baseline"/>
        <w:rPr>
          <w:rFonts w:hint="eastAsia" w:ascii="宋体" w:hAnsi="宋体" w:eastAsia="宋体" w:cs="宋体"/>
          <w:b/>
          <w:bCs/>
          <w:color w:val="auto"/>
          <w:sz w:val="32"/>
          <w:szCs w:val="32"/>
          <w:lang w:val="en-US" w:eastAsia="zh-CN"/>
        </w:rPr>
      </w:pPr>
      <w:r>
        <w:rPr>
          <w:rFonts w:hint="eastAsia" w:ascii="华文仿宋" w:hAnsi="华文仿宋" w:cs="宋体"/>
          <w:color w:val="000000"/>
          <w:sz w:val="28"/>
          <w:szCs w:val="28"/>
          <w:lang w:val="en-US" w:eastAsia="zh-CN"/>
        </w:rPr>
        <w:t>1.16营业执</w:t>
      </w:r>
      <w:r>
        <w:rPr>
          <w:rFonts w:hint="eastAsia" w:cs="宋体"/>
          <w:color w:val="000000"/>
          <w:sz w:val="28"/>
          <w:szCs w:val="28"/>
        </w:rPr>
        <w:t>照、组织机构代码证、税务登记证或三证合一证件</w:t>
      </w:r>
      <w:r>
        <w:rPr>
          <w:rFonts w:hint="eastAsia" w:ascii="华文仿宋" w:hAnsi="华文仿宋" w:cs="宋体"/>
          <w:color w:val="000000"/>
          <w:sz w:val="28"/>
          <w:szCs w:val="28"/>
        </w:rPr>
        <w:t>复印件加盖公章及投标方认为与本次招标有关的其他内容。</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t>.投标文件的份数和签署</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投标文件的正本和副本均需打印或使用不褪色的蓝、黑墨水笔书写，字迹应清晰易于辩认，并应在投标文件封面的右上角清楚地注明“正本”或“副本”。正本和副本如不符，以正本为准。</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投标文件中的授权书、投标函及投标一览表等应当在格式文本要求的相应位置签字和盖章。</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全套投标文件应无修改和行间插字。如有修改，须在修改处加盖投标单位法定代表人或其委托代理人的印鉴。</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rPr>
        <w:t>投标文件的装订、密封和标记</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.1投标文件的装订</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投标文件应按A4纸大小进行装订，对于较大图、表，可采用A3纸，但需要按A4纸大小进行折叠、装订。投标文件的正本与副本应分别装订成册,具体装订要求见投标人须知前附表规定。</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.2投标文件的密封和标记</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投标文件应进行包装、加贴封条，并在封套的封口处加盖投标单位公章。</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.投标文件的提交</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.1 投标人应在投标人须知前附表规定的投标截止时间前递交投标文件。</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.2 投标人递交投标文件的地点：见投标人须知前附表。</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.3 除投标人须知前附表另有规定外，投标人所递交的投标文件不予退还。</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 xml:space="preserve"> 逾期送达的或者未送达指定地点的投标文件，招标人不予受理。</w:t>
      </w:r>
    </w:p>
    <w:p>
      <w:pPr>
        <w:spacing w:line="46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投标文件的补充、修改与撤回</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.1投标人在提交投标文件以后，在规定的投标截止时间之前，可以书面形式补充、修改或撤回已提交的投标文件，并以书面形式通知招标人。补充、修改的内容为投标文件的组成。</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.2投标人对投标文件的补充、修改，应按本须知第17条、第18条和第19条有关规定密封、标记和提交，并在投标文件密封袋上清楚标明“补充”、“修改”字样。</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.3在投标截止时间之后，投标人不得补充、修改投标文件。</w:t>
      </w:r>
    </w:p>
    <w:p>
      <w:pPr>
        <w:spacing w:line="460" w:lineRule="exact"/>
        <w:jc w:val="center"/>
        <w:rPr>
          <w:rFonts w:hint="eastAsia" w:ascii="宋体" w:hAnsi="宋体" w:eastAsia="宋体" w:cs="宋体"/>
          <w:b/>
          <w:bCs/>
          <w:color w:val="auto"/>
          <w:sz w:val="32"/>
          <w:szCs w:val="32"/>
        </w:rPr>
      </w:pPr>
    </w:p>
    <w:p>
      <w:pPr>
        <w:numPr>
          <w:ilvl w:val="0"/>
          <w:numId w:val="0"/>
        </w:numPr>
        <w:spacing w:line="460" w:lineRule="exact"/>
        <w:ind w:left="630" w:leftChars="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w:t>
      </w:r>
      <w:r>
        <w:rPr>
          <w:rFonts w:hint="eastAsia" w:ascii="宋体" w:hAnsi="宋体" w:cs="宋体"/>
          <w:b/>
          <w:bCs/>
          <w:color w:val="auto"/>
          <w:sz w:val="32"/>
          <w:szCs w:val="32"/>
          <w:lang w:eastAsia="zh-CN"/>
        </w:rPr>
        <w:t>三</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开标、评标和定标</w:t>
      </w:r>
    </w:p>
    <w:p>
      <w:pPr>
        <w:numPr>
          <w:ilvl w:val="0"/>
          <w:numId w:val="0"/>
        </w:numPr>
        <w:spacing w:line="460" w:lineRule="exact"/>
        <w:ind w:left="630" w:leftChars="0"/>
        <w:jc w:val="both"/>
        <w:rPr>
          <w:rFonts w:hint="eastAsia" w:ascii="宋体" w:hAnsi="宋体" w:eastAsia="宋体" w:cs="宋体"/>
          <w:b/>
          <w:bCs/>
          <w:color w:val="auto"/>
          <w:sz w:val="32"/>
          <w:szCs w:val="32"/>
        </w:rPr>
      </w:pP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1.开标</w:t>
      </w:r>
    </w:p>
    <w:p>
      <w:pPr>
        <w:spacing w:line="460" w:lineRule="exact"/>
        <w:ind w:firstLine="560" w:firstLineChars="200"/>
        <w:rPr>
          <w:rFonts w:hint="eastAsia" w:ascii="宋体" w:hAnsi="宋体" w:eastAsia="宋体" w:cs="宋体"/>
          <w:b/>
          <w:bCs/>
          <w:color w:val="auto"/>
          <w:sz w:val="28"/>
          <w:szCs w:val="28"/>
          <w:lang w:val="en-US" w:eastAsia="zh-CN"/>
        </w:rPr>
      </w:pPr>
      <w:r>
        <w:rPr>
          <w:rFonts w:hint="eastAsia" w:ascii="宋体" w:hAnsi="宋体" w:eastAsia="宋体" w:cs="宋体"/>
          <w:b w:val="0"/>
          <w:bCs w:val="0"/>
          <w:color w:val="auto"/>
          <w:sz w:val="28"/>
          <w:szCs w:val="28"/>
          <w:lang w:val="en-US" w:eastAsia="zh-CN"/>
        </w:rPr>
        <w:t>1.1招标人按规定的时间和地点公开开标，并邀请所有投标人代表参加。投标人法定代表人或被授权代理人必须参加开标会议，法定代表人或被授权代理人出示法人身份证明书或法人授权委托书及有效身份证明的原件(格式参照招标文件提供的格式)，以便开标会议上证明其身份。以上证件不能出示或不符合要求的，其投标文件将被拒收。</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1.2投标单位参加开标的法定代表人或授权代理人，必须在规定的投标文件递交截止时间前到达现场签到,否则将拒收投标文件。</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1.3投标企业提供的以上材料须真实可靠，如有弄虚作假，一经发现查实，将不予退还投标保证金，取消投（中）标资格，并在发布招标文件的网站上公示。</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1.4开标由招标方项目负责人主持，并按规定的程序进行：</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1.5下列情况之一者招标方拒收投标文件：</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（1）投标文件未按招标文件要求密封；</w:t>
      </w:r>
    </w:p>
    <w:p>
      <w:pPr>
        <w:spacing w:line="460" w:lineRule="exact"/>
        <w:ind w:firstLine="560" w:firstLineChars="200"/>
        <w:rPr>
          <w:rFonts w:hint="eastAsia" w:ascii="宋体" w:hAnsi="宋体" w:eastAsia="宋体" w:cs="宋体"/>
          <w:kern w:val="2"/>
          <w:sz w:val="28"/>
          <w:szCs w:val="28"/>
          <w:u w:val="none"/>
          <w:lang w:val="en-US" w:eastAsia="zh-CN" w:bidi="ar-SA"/>
        </w:rPr>
      </w:pPr>
      <w:r>
        <w:rPr>
          <w:rFonts w:hint="eastAsia" w:ascii="宋体" w:hAnsi="宋体" w:eastAsia="宋体" w:cs="宋体"/>
          <w:b w:val="0"/>
          <w:bCs w:val="0"/>
          <w:color w:val="auto"/>
          <w:sz w:val="28"/>
          <w:szCs w:val="28"/>
          <w:lang w:val="en-US" w:eastAsia="zh-CN"/>
        </w:rPr>
        <w:t>（2）投标文件送交时间已超过招标文件规定的投标截止时间；</w:t>
      </w: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2.评标</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2.1评标工作由招标单位依法组建的评标委员会负责，评标委员会成员随机选取，评委会推举一名组长。</w:t>
      </w:r>
      <w:bookmarkStart w:id="43" w:name="_GoBack"/>
      <w:bookmarkEnd w:id="43"/>
      <w:r>
        <w:rPr>
          <w:rFonts w:hint="eastAsia" w:ascii="宋体" w:hAnsi="宋体" w:eastAsia="宋体" w:cs="宋体"/>
          <w:b w:val="0"/>
          <w:bCs w:val="0"/>
          <w:color w:val="auto"/>
          <w:sz w:val="28"/>
          <w:szCs w:val="28"/>
          <w:lang w:val="en-US" w:eastAsia="zh-CN"/>
        </w:rPr>
        <w:t>招标管理人员和纪律检查人员全程监督。评标委员会对招标文件理解出现偏差或遗漏时，招标管理人员提醒和督促纠正，纪律检查人员负责评标工作秩序的维持。</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2.2评标委员会首先审查投标人资格文件，资格审查合格后，对具备实质上响应的投标文件进行评估和比较。</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2.3投标人不得企图向评委及招标方代表施加任何影响，否则将会导致投标作废。</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2.4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2.5评标委员会将拒绝被确定为非实质性响应的投标，投标人不能通过修正或撤销不符之处而使其投标成为实质性响应的投标。</w:t>
      </w:r>
    </w:p>
    <w:p>
      <w:pPr>
        <w:spacing w:line="460" w:lineRule="exact"/>
        <w:ind w:firstLine="560" w:firstLineChars="200"/>
        <w:rPr>
          <w:rFonts w:hint="eastAsia" w:ascii="华文仿宋" w:hAnsi="华文仿宋" w:cs="宋体"/>
          <w:color w:val="000000" w:themeColor="text1"/>
          <w:sz w:val="28"/>
          <w:szCs w:val="28"/>
          <w14:textFill>
            <w14:solidFill>
              <w14:schemeClr w14:val="tx1"/>
            </w14:solidFill>
          </w14:textFill>
        </w:rPr>
      </w:pPr>
      <w:r>
        <w:rPr>
          <w:rFonts w:hint="eastAsia" w:ascii="宋体" w:hAnsi="宋体" w:eastAsia="宋体" w:cs="宋体"/>
          <w:b w:val="0"/>
          <w:bCs w:val="0"/>
          <w:color w:val="auto"/>
          <w:sz w:val="28"/>
          <w:szCs w:val="28"/>
          <w:lang w:val="en-US" w:eastAsia="zh-CN"/>
        </w:rPr>
        <w:t>2.6评标采用保密方式进行。</w:t>
      </w: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3.定标</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3.1评标委员会根据评标标准综合评出各投标人的具体得分名次，推荐前2名为中标候选人招标人报请院领导集体确定，从评标委员会推荐的中标候选人中确定预中标人，进行不少于3个工作日的公示。</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3.2总得分相同的，按投标价格由低到高顺序排列；总得分相同且投标价格相同的，按技术部分得分由高到低顺序排列。</w:t>
      </w:r>
    </w:p>
    <w:p>
      <w:pPr>
        <w:widowControl w:val="0"/>
        <w:numPr>
          <w:ilvl w:val="0"/>
          <w:numId w:val="0"/>
        </w:numPr>
        <w:snapToGrid w:val="0"/>
        <w:spacing w:line="360" w:lineRule="auto"/>
        <w:ind w:leftChars="-695"/>
        <w:jc w:val="left"/>
        <w:textAlignment w:val="auto"/>
        <w:rPr>
          <w:rFonts w:hint="eastAsia" w:ascii="华文仿宋" w:hAnsi="华文仿宋" w:cs="宋体"/>
          <w:b/>
          <w:bCs/>
          <w:color w:val="000000" w:themeColor="text1"/>
          <w:kern w:val="2"/>
          <w:sz w:val="28"/>
          <w:szCs w:val="28"/>
          <w:u w:val="none"/>
          <w:lang w:val="en-US" w:eastAsia="zh-CN"/>
          <w14:textFill>
            <w14:solidFill>
              <w14:schemeClr w14:val="tx1"/>
            </w14:solidFill>
          </w14:textFill>
        </w:rPr>
      </w:pPr>
    </w:p>
    <w:p>
      <w:pPr>
        <w:widowControl w:val="0"/>
        <w:numPr>
          <w:ilvl w:val="0"/>
          <w:numId w:val="0"/>
        </w:numPr>
        <w:snapToGrid w:val="0"/>
        <w:spacing w:line="360" w:lineRule="auto"/>
        <w:ind w:leftChars="-695"/>
        <w:jc w:val="left"/>
        <w:textAlignment w:val="auto"/>
        <w:rPr>
          <w:rFonts w:hint="default" w:ascii="华文仿宋" w:hAnsi="华文仿宋" w:cs="宋体"/>
          <w:b/>
          <w:bCs/>
          <w:color w:val="000000" w:themeColor="text1"/>
          <w:kern w:val="2"/>
          <w:sz w:val="28"/>
          <w:szCs w:val="28"/>
          <w:u w:val="none"/>
          <w:lang w:val="en-US" w:eastAsia="zh-CN"/>
          <w14:textFill>
            <w14:solidFill>
              <w14:schemeClr w14:val="tx1"/>
            </w14:solidFill>
          </w14:textFill>
        </w:rPr>
      </w:pPr>
    </w:p>
    <w:p>
      <w:pPr>
        <w:pStyle w:val="6"/>
        <w:keepNext w:val="0"/>
        <w:keepLines w:val="0"/>
        <w:pageBreakBefore w:val="0"/>
        <w:kinsoku/>
        <w:wordWrap/>
        <w:overflowPunct/>
        <w:topLinePunct w:val="0"/>
        <w:autoSpaceDE/>
        <w:autoSpaceDN/>
        <w:bidi w:val="0"/>
        <w:spacing w:line="460" w:lineRule="exact"/>
        <w:ind w:firstLine="0" w:firstLineChars="0"/>
        <w:jc w:val="left"/>
        <w:textAlignment w:val="baseline"/>
        <w:rPr>
          <w:rFonts w:hint="eastAsia" w:ascii="宋体" w:hAnsi="宋体"/>
          <w:color w:val="C00000"/>
          <w:kern w:val="10"/>
          <w:szCs w:val="24"/>
          <w:u w:val="none" w:color="000000"/>
        </w:rPr>
      </w:pPr>
    </w:p>
    <w:p>
      <w:pPr>
        <w:keepNext w:val="0"/>
        <w:keepLines w:val="0"/>
        <w:pageBreakBefore w:val="0"/>
        <w:widowControl/>
        <w:kinsoku/>
        <w:wordWrap/>
        <w:overflowPunct/>
        <w:topLinePunct w:val="0"/>
        <w:autoSpaceDE/>
        <w:autoSpaceDN/>
        <w:bidi w:val="0"/>
        <w:spacing w:line="460" w:lineRule="exact"/>
        <w:ind w:left="0" w:leftChars="0" w:firstLine="0" w:firstLineChars="0"/>
        <w:jc w:val="center"/>
        <w:textAlignment w:val="baseline"/>
        <w:rPr>
          <w:rFonts w:hint="eastAsia" w:ascii="宋体" w:hAnsi="宋体" w:eastAsia="宋体" w:cs="宋体"/>
          <w:b/>
          <w:bCs/>
          <w:color w:val="auto"/>
          <w:sz w:val="32"/>
          <w:szCs w:val="32"/>
        </w:rPr>
      </w:pPr>
      <w:r>
        <w:rPr>
          <w:rFonts w:hint="eastAsia" w:ascii="宋体" w:hAnsi="宋体" w:eastAsia="宋体" w:cs="宋体"/>
          <w:b/>
          <w:bCs/>
          <w:color w:val="auto"/>
          <w:sz w:val="32"/>
          <w:szCs w:val="32"/>
        </w:rPr>
        <w:t>（</w:t>
      </w:r>
      <w:r>
        <w:rPr>
          <w:rFonts w:hint="eastAsia" w:ascii="宋体" w:hAnsi="宋体" w:cs="宋体"/>
          <w:b/>
          <w:bCs/>
          <w:color w:val="auto"/>
          <w:sz w:val="32"/>
          <w:szCs w:val="32"/>
          <w:lang w:eastAsia="zh-CN"/>
        </w:rPr>
        <w:t>四</w:t>
      </w:r>
      <w:r>
        <w:rPr>
          <w:rFonts w:hint="eastAsia" w:ascii="宋体" w:hAnsi="宋体" w:eastAsia="宋体" w:cs="宋体"/>
          <w:b/>
          <w:bCs/>
          <w:color w:val="auto"/>
          <w:sz w:val="32"/>
          <w:szCs w:val="32"/>
        </w:rPr>
        <w:t>）合同的授予</w:t>
      </w:r>
    </w:p>
    <w:p>
      <w:pPr>
        <w:keepNext w:val="0"/>
        <w:keepLines w:val="0"/>
        <w:pageBreakBefore w:val="0"/>
        <w:widowControl/>
        <w:kinsoku/>
        <w:wordWrap/>
        <w:overflowPunct/>
        <w:topLinePunct w:val="0"/>
        <w:autoSpaceDE/>
        <w:autoSpaceDN/>
        <w:bidi w:val="0"/>
        <w:spacing w:line="460" w:lineRule="exact"/>
        <w:ind w:left="0" w:leftChars="0" w:firstLine="0" w:firstLineChars="0"/>
        <w:jc w:val="left"/>
        <w:textAlignment w:val="baseline"/>
        <w:rPr>
          <w:rFonts w:hint="eastAsia" w:ascii="宋体" w:hAnsi="宋体" w:eastAsia="宋体" w:cs="宋体"/>
          <w:color w:val="auto"/>
          <w:sz w:val="28"/>
          <w:szCs w:val="28"/>
        </w:rPr>
      </w:pP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1.合同授予标准</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本招标项目的合同将授予按招标办法确定的中标人。</w:t>
      </w: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2.合同协议书的签订</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2.1招标人与中标人将于成交通知书发出之日起10日内，按照招标文件和中标人的投标文件订立书面采购合同。招标人和中标人不得再行订立背离合同实质性内容的其他协议。</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2.2招标人如不按本招标规定与中标人订立合同，或者招标人、中标人订立背离合同实质性内容的协议，招标人应当按投标保证金的数额对投标人进行赔偿，给投标人造成的损失超过投标保证金数额的，还应当对超过予以赔偿，同时依法承担相应法律责任。</w:t>
      </w:r>
    </w:p>
    <w:p>
      <w:pPr>
        <w:spacing w:line="4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2.3中标人如不按本招标规定与招标人订立合同，则招标人将废除授标，投标担保金不予退还，给招标人造成的损失超过投标担保数额的，还应当对超过予以赔偿，同时依法承担相应法律责任。</w:t>
      </w:r>
    </w:p>
    <w:p>
      <w:pPr>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 xml:space="preserve">2.4中标人应当按照合同约定履行义务，完成中标项目，不得将中标项目转让（转包）给他人。 </w:t>
      </w:r>
      <w:r>
        <w:rPr>
          <w:rFonts w:hint="eastAsia" w:ascii="宋体" w:hAnsi="宋体" w:eastAsia="宋体" w:cs="宋体"/>
          <w:color w:val="auto"/>
          <w:sz w:val="28"/>
          <w:szCs w:val="28"/>
        </w:rPr>
        <w:t xml:space="preserve"> </w:t>
      </w:r>
    </w:p>
    <w:p>
      <w:pPr>
        <w:keepNext w:val="0"/>
        <w:keepLines w:val="0"/>
        <w:pageBreakBefore w:val="0"/>
        <w:widowControl/>
        <w:numPr>
          <w:ilvl w:val="0"/>
          <w:numId w:val="0"/>
        </w:numPr>
        <w:kinsoku/>
        <w:wordWrap/>
        <w:overflowPunct/>
        <w:topLinePunct w:val="0"/>
        <w:autoSpaceDE/>
        <w:autoSpaceDN/>
        <w:bidi w:val="0"/>
        <w:spacing w:line="460" w:lineRule="exact"/>
        <w:jc w:val="center"/>
        <w:textAlignment w:val="baseline"/>
        <w:rPr>
          <w:rFonts w:hint="eastAsia" w:ascii="宋体" w:hAnsi="宋体" w:eastAsia="宋体" w:cs="宋体"/>
          <w:b/>
          <w:bCs/>
          <w:color w:val="auto"/>
          <w:sz w:val="32"/>
          <w:szCs w:val="32"/>
          <w:lang w:eastAsia="zh-CN"/>
        </w:rPr>
      </w:pPr>
    </w:p>
    <w:p>
      <w:pPr>
        <w:keepNext w:val="0"/>
        <w:keepLines w:val="0"/>
        <w:pageBreakBefore w:val="0"/>
        <w:widowControl/>
        <w:numPr>
          <w:ilvl w:val="0"/>
          <w:numId w:val="0"/>
        </w:numPr>
        <w:kinsoku/>
        <w:wordWrap/>
        <w:overflowPunct/>
        <w:topLinePunct w:val="0"/>
        <w:autoSpaceDE/>
        <w:autoSpaceDN/>
        <w:bidi w:val="0"/>
        <w:spacing w:line="460" w:lineRule="exact"/>
        <w:jc w:val="center"/>
        <w:textAlignment w:val="baseline"/>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w:t>
      </w:r>
      <w:r>
        <w:rPr>
          <w:rFonts w:hint="eastAsia" w:ascii="宋体" w:hAnsi="宋体" w:cs="宋体"/>
          <w:b/>
          <w:bCs/>
          <w:color w:val="auto"/>
          <w:sz w:val="32"/>
          <w:szCs w:val="32"/>
          <w:lang w:eastAsia="zh-CN"/>
        </w:rPr>
        <w:t>五</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纪律和监督</w:t>
      </w:r>
    </w:p>
    <w:p>
      <w:pPr>
        <w:keepNext w:val="0"/>
        <w:keepLines w:val="0"/>
        <w:pageBreakBefore w:val="0"/>
        <w:widowControl/>
        <w:numPr>
          <w:ilvl w:val="0"/>
          <w:numId w:val="0"/>
        </w:numPr>
        <w:kinsoku/>
        <w:wordWrap/>
        <w:overflowPunct/>
        <w:topLinePunct w:val="0"/>
        <w:autoSpaceDE/>
        <w:autoSpaceDN/>
        <w:bidi w:val="0"/>
        <w:spacing w:line="460" w:lineRule="exact"/>
        <w:jc w:val="both"/>
        <w:textAlignment w:val="baseline"/>
        <w:rPr>
          <w:rFonts w:hint="eastAsia" w:ascii="宋体" w:hAnsi="宋体" w:eastAsia="宋体" w:cs="宋体"/>
          <w:b/>
          <w:bCs/>
          <w:color w:val="auto"/>
          <w:sz w:val="32"/>
          <w:szCs w:val="32"/>
        </w:rPr>
      </w:pPr>
    </w:p>
    <w:p>
      <w:pPr>
        <w:keepNext w:val="0"/>
        <w:keepLines w:val="0"/>
        <w:pageBreakBefore w:val="0"/>
        <w:widowControl/>
        <w:kinsoku/>
        <w:wordWrap/>
        <w:overflowPunct/>
        <w:topLinePunct w:val="0"/>
        <w:autoSpaceDE/>
        <w:autoSpaceDN/>
        <w:bidi w:val="0"/>
        <w:spacing w:line="460" w:lineRule="exact"/>
        <w:ind w:left="0" w:leftChars="0" w:firstLine="562" w:firstLineChars="200"/>
        <w:jc w:val="left"/>
        <w:textAlignment w:val="baseline"/>
        <w:rPr>
          <w:rFonts w:hint="eastAsia" w:ascii="宋体" w:hAnsi="宋体" w:eastAsia="宋体" w:cs="宋体"/>
          <w:b/>
          <w:color w:val="auto"/>
          <w:sz w:val="28"/>
          <w:szCs w:val="28"/>
        </w:rPr>
      </w:pPr>
      <w:r>
        <w:rPr>
          <w:rFonts w:hint="eastAsia" w:ascii="宋体" w:hAnsi="宋体" w:cs="宋体"/>
          <w:b/>
          <w:color w:val="auto"/>
          <w:sz w:val="28"/>
          <w:szCs w:val="28"/>
          <w:lang w:val="en-US" w:eastAsia="zh-CN"/>
        </w:rPr>
        <w:t>1</w:t>
      </w:r>
      <w:r>
        <w:rPr>
          <w:rFonts w:hint="eastAsia" w:ascii="宋体" w:hAnsi="宋体" w:eastAsia="宋体" w:cs="宋体"/>
          <w:b/>
          <w:color w:val="auto"/>
          <w:sz w:val="28"/>
          <w:szCs w:val="28"/>
        </w:rPr>
        <w:t xml:space="preserve">.对招标人的纪律要求 </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eastAsia="宋体" w:cs="宋体"/>
          <w:color w:val="auto"/>
          <w:kern w:val="10"/>
          <w:sz w:val="28"/>
          <w:szCs w:val="28"/>
        </w:rPr>
        <w:t xml:space="preserve">招标人不得泄漏招标投标活动中应当保密的情况和资料，不得与投标人串通损害国家利益，社会公共利益或者他人合法权益。 </w:t>
      </w:r>
    </w:p>
    <w:p>
      <w:pPr>
        <w:keepNext w:val="0"/>
        <w:keepLines w:val="0"/>
        <w:pageBreakBefore w:val="0"/>
        <w:widowControl/>
        <w:kinsoku/>
        <w:wordWrap/>
        <w:overflowPunct/>
        <w:topLinePunct w:val="0"/>
        <w:autoSpaceDE/>
        <w:autoSpaceDN/>
        <w:bidi w:val="0"/>
        <w:spacing w:line="460" w:lineRule="exact"/>
        <w:ind w:left="0" w:leftChars="0" w:firstLine="562" w:firstLineChars="200"/>
        <w:jc w:val="left"/>
        <w:textAlignment w:val="baseline"/>
        <w:rPr>
          <w:rFonts w:hint="eastAsia" w:ascii="宋体" w:hAnsi="宋体" w:eastAsia="宋体" w:cs="宋体"/>
          <w:b/>
          <w:color w:val="auto"/>
          <w:sz w:val="28"/>
          <w:szCs w:val="28"/>
        </w:rPr>
      </w:pPr>
      <w:r>
        <w:rPr>
          <w:rFonts w:hint="eastAsia" w:ascii="宋体" w:hAnsi="宋体" w:cs="宋体"/>
          <w:b/>
          <w:color w:val="auto"/>
          <w:sz w:val="28"/>
          <w:szCs w:val="28"/>
          <w:lang w:val="en-US" w:eastAsia="zh-CN"/>
        </w:rPr>
        <w:t>2</w:t>
      </w:r>
      <w:r>
        <w:rPr>
          <w:rFonts w:hint="eastAsia" w:ascii="宋体" w:hAnsi="宋体" w:eastAsia="宋体" w:cs="宋体"/>
          <w:b/>
          <w:color w:val="auto"/>
          <w:sz w:val="28"/>
          <w:szCs w:val="28"/>
        </w:rPr>
        <w:t xml:space="preserve">.对投标人的纪律要求 </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eastAsia="宋体" w:cs="宋体"/>
          <w:color w:val="auto"/>
          <w:kern w:val="10"/>
          <w:sz w:val="28"/>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kinsoku/>
        <w:wordWrap/>
        <w:overflowPunct/>
        <w:topLinePunct w:val="0"/>
        <w:autoSpaceDE/>
        <w:autoSpaceDN/>
        <w:bidi w:val="0"/>
        <w:spacing w:line="460" w:lineRule="exact"/>
        <w:ind w:left="0" w:leftChars="0" w:firstLine="562" w:firstLineChars="200"/>
        <w:jc w:val="left"/>
        <w:textAlignment w:val="baseline"/>
        <w:rPr>
          <w:rFonts w:hint="eastAsia" w:ascii="宋体" w:hAnsi="宋体" w:eastAsia="宋体" w:cs="宋体"/>
          <w:b/>
          <w:color w:val="auto"/>
          <w:sz w:val="28"/>
          <w:szCs w:val="28"/>
        </w:rPr>
      </w:pPr>
      <w:r>
        <w:rPr>
          <w:rFonts w:hint="eastAsia" w:ascii="宋体" w:hAnsi="宋体" w:cs="宋体"/>
          <w:b/>
          <w:color w:val="auto"/>
          <w:sz w:val="28"/>
          <w:szCs w:val="28"/>
          <w:lang w:val="en-US" w:eastAsia="zh-CN"/>
        </w:rPr>
        <w:t>3</w:t>
      </w:r>
      <w:r>
        <w:rPr>
          <w:rFonts w:hint="eastAsia" w:ascii="宋体" w:hAnsi="宋体" w:eastAsia="宋体" w:cs="宋体"/>
          <w:b/>
          <w:color w:val="auto"/>
          <w:sz w:val="28"/>
          <w:szCs w:val="28"/>
        </w:rPr>
        <w:t xml:space="preserve">.对评标委员会成员的纪律要求 </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cs="宋体"/>
          <w:color w:val="auto"/>
          <w:kern w:val="10"/>
          <w:sz w:val="28"/>
          <w:szCs w:val="28"/>
          <w:lang w:val="en-US" w:eastAsia="zh-CN"/>
        </w:rPr>
        <w:t>3</w:t>
      </w:r>
      <w:r>
        <w:rPr>
          <w:rFonts w:hint="eastAsia" w:ascii="宋体" w:hAnsi="宋体" w:eastAsia="宋体" w:cs="宋体"/>
          <w:color w:val="auto"/>
          <w:kern w:val="10"/>
          <w:sz w:val="28"/>
          <w:szCs w:val="28"/>
        </w:rPr>
        <w:t>.1标委员会成员不得收受他人的财物或者其他好处，不得向他人透漏对投标文件的评审和比较、中标候选人的推荐情况以及评标有关的其他情况。</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cs="宋体"/>
          <w:color w:val="auto"/>
          <w:kern w:val="10"/>
          <w:sz w:val="28"/>
          <w:szCs w:val="28"/>
          <w:lang w:val="en-US" w:eastAsia="zh-CN"/>
        </w:rPr>
        <w:t>3</w:t>
      </w:r>
      <w:r>
        <w:rPr>
          <w:rFonts w:hint="eastAsia" w:ascii="宋体" w:hAnsi="宋体" w:eastAsia="宋体" w:cs="宋体"/>
          <w:color w:val="auto"/>
          <w:kern w:val="10"/>
          <w:sz w:val="28"/>
          <w:szCs w:val="28"/>
        </w:rPr>
        <w:t xml:space="preserve">.2在评标活动中，评标委员会成员不得擅离职守，影响评标程序正常进行，不得使用评标办法没有规定的评审因素和标准进行评标。 </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cs="宋体"/>
          <w:color w:val="auto"/>
          <w:kern w:val="10"/>
          <w:sz w:val="28"/>
          <w:szCs w:val="28"/>
          <w:lang w:val="en-US" w:eastAsia="zh-CN"/>
        </w:rPr>
        <w:t>3</w:t>
      </w:r>
      <w:r>
        <w:rPr>
          <w:rFonts w:hint="eastAsia" w:ascii="宋体" w:hAnsi="宋体" w:eastAsia="宋体" w:cs="宋体"/>
          <w:color w:val="auto"/>
          <w:kern w:val="10"/>
          <w:sz w:val="28"/>
          <w:szCs w:val="28"/>
        </w:rPr>
        <w:t>.3在评标活动中，评标委员会成员的通讯工具由招标监督人统一收取保管，待评标结束后予以统一归还。</w:t>
      </w:r>
    </w:p>
    <w:p>
      <w:pPr>
        <w:keepNext w:val="0"/>
        <w:keepLines w:val="0"/>
        <w:pageBreakBefore w:val="0"/>
        <w:widowControl/>
        <w:kinsoku/>
        <w:wordWrap/>
        <w:overflowPunct/>
        <w:topLinePunct w:val="0"/>
        <w:autoSpaceDE/>
        <w:autoSpaceDN/>
        <w:bidi w:val="0"/>
        <w:spacing w:line="460" w:lineRule="exact"/>
        <w:ind w:left="0" w:leftChars="0" w:firstLine="562" w:firstLineChars="200"/>
        <w:jc w:val="left"/>
        <w:textAlignment w:val="baseline"/>
        <w:rPr>
          <w:rFonts w:hint="eastAsia" w:ascii="宋体" w:hAnsi="宋体" w:eastAsia="宋体" w:cs="宋体"/>
          <w:b/>
          <w:color w:val="auto"/>
          <w:sz w:val="28"/>
          <w:szCs w:val="28"/>
        </w:rPr>
      </w:pPr>
      <w:r>
        <w:rPr>
          <w:rFonts w:hint="eastAsia" w:ascii="宋体" w:hAnsi="宋体" w:cs="宋体"/>
          <w:b/>
          <w:color w:val="auto"/>
          <w:sz w:val="28"/>
          <w:szCs w:val="28"/>
          <w:lang w:val="en-US" w:eastAsia="zh-CN"/>
        </w:rPr>
        <w:t>4</w:t>
      </w:r>
      <w:r>
        <w:rPr>
          <w:rFonts w:hint="eastAsia" w:ascii="宋体" w:hAnsi="宋体" w:eastAsia="宋体" w:cs="宋体"/>
          <w:b/>
          <w:color w:val="auto"/>
          <w:sz w:val="28"/>
          <w:szCs w:val="28"/>
        </w:rPr>
        <w:t xml:space="preserve">.对与评标活动有关的工作人员的纪律要求 </w:t>
      </w:r>
    </w:p>
    <w:p>
      <w:pPr>
        <w:keepNext w:val="0"/>
        <w:keepLines w:val="0"/>
        <w:pageBreakBefore w:val="0"/>
        <w:widowControl/>
        <w:kinsoku/>
        <w:wordWrap/>
        <w:overflowPunct/>
        <w:topLinePunct w:val="0"/>
        <w:autoSpaceDE/>
        <w:autoSpaceDN/>
        <w:bidi w:val="0"/>
        <w:adjustRightInd w:val="0"/>
        <w:snapToGrid w:val="0"/>
        <w:spacing w:line="460" w:lineRule="exact"/>
        <w:ind w:left="0" w:leftChars="0" w:firstLine="560" w:firstLineChars="200"/>
        <w:textAlignment w:val="baseline"/>
        <w:rPr>
          <w:rFonts w:hint="eastAsia" w:ascii="宋体" w:hAnsi="宋体" w:eastAsia="宋体" w:cs="宋体"/>
          <w:color w:val="auto"/>
          <w:kern w:val="10"/>
          <w:sz w:val="28"/>
          <w:szCs w:val="28"/>
        </w:rPr>
      </w:pPr>
      <w:r>
        <w:rPr>
          <w:rFonts w:hint="eastAsia" w:ascii="宋体" w:hAnsi="宋体" w:eastAsia="宋体" w:cs="宋体"/>
          <w:color w:val="auto"/>
          <w:kern w:val="10"/>
          <w:sz w:val="28"/>
          <w:szCs w:val="28"/>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widowControl w:val="0"/>
        <w:spacing w:line="360" w:lineRule="auto"/>
        <w:ind w:firstLine="1968" w:firstLineChars="700"/>
        <w:textAlignment w:val="auto"/>
        <w:outlineLvl w:val="0"/>
        <w:rPr>
          <w:rFonts w:hint="eastAsia" w:ascii="宋体" w:hAnsi="宋体"/>
          <w:b/>
          <w:color w:val="auto"/>
          <w:sz w:val="28"/>
          <w:szCs w:val="28"/>
        </w:rPr>
      </w:pPr>
      <w:bookmarkStart w:id="14" w:name="_Toc419280536"/>
      <w:bookmarkStart w:id="15" w:name="_Toc209328433"/>
      <w:bookmarkStart w:id="16" w:name="_Toc208905859"/>
      <w:bookmarkStart w:id="17" w:name="_Toc208906016"/>
      <w:bookmarkStart w:id="18" w:name="_Toc208905556"/>
      <w:bookmarkStart w:id="19" w:name="_Toc192585800"/>
      <w:bookmarkStart w:id="20" w:name="_Toc206908062"/>
    </w:p>
    <w:bookmarkEnd w:id="14"/>
    <w:bookmarkEnd w:id="15"/>
    <w:bookmarkEnd w:id="16"/>
    <w:bookmarkEnd w:id="17"/>
    <w:bookmarkEnd w:id="18"/>
    <w:bookmarkEnd w:id="19"/>
    <w:bookmarkEnd w:id="20"/>
    <w:p>
      <w:pPr>
        <w:spacing w:before="240" w:beforeLines="100" w:after="240" w:afterLines="100" w:line="490" w:lineRule="exact"/>
        <w:jc w:val="center"/>
        <w:rPr>
          <w:rFonts w:hint="eastAsia" w:ascii="宋体" w:hAnsi="宋体" w:eastAsia="宋体" w:cs="Times New Roman"/>
          <w:b/>
          <w:sz w:val="36"/>
          <w:szCs w:val="36"/>
          <w:lang w:eastAsia="zh-CN"/>
        </w:rPr>
      </w:pPr>
      <w:r>
        <w:rPr>
          <w:rFonts w:hint="eastAsia" w:ascii="宋体" w:hAnsi="宋体" w:eastAsia="宋体" w:cs="Times New Roman"/>
          <w:b/>
          <w:sz w:val="36"/>
          <w:szCs w:val="36"/>
          <w:lang w:eastAsia="zh-CN"/>
        </w:rPr>
        <w:t xml:space="preserve"> 三、合同主要条款</w:t>
      </w:r>
    </w:p>
    <w:p>
      <w:pPr>
        <w:pStyle w:val="16"/>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一、设备价格：</w:t>
      </w:r>
    </w:p>
    <w:p>
      <w:pPr>
        <w:pStyle w:val="16"/>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（一）设备价格执行乙方投标价格。</w:t>
      </w:r>
    </w:p>
    <w:p>
      <w:pPr>
        <w:pStyle w:val="16"/>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（二）价格包括</w:t>
      </w:r>
    </w:p>
    <w:p>
      <w:pPr>
        <w:pStyle w:val="16"/>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1、设备生产成本、搬运、安装、调试、验收等所有投入和收益。</w:t>
      </w:r>
    </w:p>
    <w:p>
      <w:pPr>
        <w:pStyle w:val="16"/>
        <w:numPr>
          <w:ilvl w:val="0"/>
          <w:numId w:val="0"/>
        </w:numPr>
        <w:snapToGrid w:val="0"/>
        <w:spacing w:line="360" w:lineRule="auto"/>
        <w:jc w:val="left"/>
        <w:rPr>
          <w:rFonts w:hint="eastAsia" w:ascii="华文仿宋" w:hAnsi="华文仿宋" w:cs="宋体"/>
          <w:color w:val="000000"/>
          <w:sz w:val="28"/>
          <w:szCs w:val="28"/>
        </w:rPr>
      </w:pPr>
      <w:r>
        <w:rPr>
          <w:rFonts w:hint="eastAsia" w:ascii="华文仿宋" w:hAnsi="华文仿宋" w:cs="宋体"/>
          <w:color w:val="000000"/>
          <w:sz w:val="28"/>
          <w:szCs w:val="28"/>
        </w:rPr>
        <w:t>2、质保期内维护和损毁件的更换费用。</w:t>
      </w:r>
    </w:p>
    <w:p>
      <w:pPr>
        <w:pStyle w:val="16"/>
        <w:numPr>
          <w:ilvl w:val="0"/>
          <w:numId w:val="0"/>
        </w:numPr>
        <w:snapToGrid w:val="0"/>
        <w:spacing w:line="360" w:lineRule="auto"/>
        <w:jc w:val="left"/>
        <w:rPr>
          <w:rFonts w:ascii="华文仿宋" w:hAnsi="华文仿宋" w:cs="宋体"/>
          <w:color w:val="000000"/>
          <w:sz w:val="28"/>
          <w:szCs w:val="28"/>
        </w:rPr>
      </w:pPr>
      <w:r>
        <w:rPr>
          <w:rFonts w:hint="eastAsia" w:ascii="华文仿宋" w:hAnsi="华文仿宋" w:cs="宋体"/>
          <w:color w:val="000000"/>
          <w:sz w:val="28"/>
          <w:szCs w:val="28"/>
        </w:rPr>
        <w:t>3、税费</w:t>
      </w:r>
      <w:r>
        <w:rPr>
          <w:rFonts w:hint="eastAsia" w:ascii="华文仿宋" w:hAnsi="华文仿宋" w:cs="宋体"/>
          <w:color w:val="000000"/>
          <w:sz w:val="28"/>
          <w:szCs w:val="28"/>
          <w:lang w:eastAsia="zh-CN"/>
        </w:rPr>
        <w:t>及满足服务要求的相关</w:t>
      </w:r>
      <w:r>
        <w:rPr>
          <w:rFonts w:hint="eastAsia" w:ascii="华文仿宋" w:hAnsi="华文仿宋" w:cs="宋体"/>
          <w:color w:val="000000"/>
          <w:sz w:val="28"/>
          <w:szCs w:val="28"/>
        </w:rPr>
        <w:t>费用。</w:t>
      </w:r>
    </w:p>
    <w:p>
      <w:pPr>
        <w:pStyle w:val="16"/>
        <w:snapToGrid w:val="0"/>
        <w:spacing w:line="360" w:lineRule="auto"/>
        <w:ind w:left="0" w:leftChars="0"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二、设备的验收、风险承担、安装以及调试。</w:t>
      </w:r>
    </w:p>
    <w:p>
      <w:pPr>
        <w:pStyle w:val="16"/>
        <w:snapToGrid w:val="0"/>
        <w:spacing w:line="360" w:lineRule="auto"/>
        <w:ind w:left="0" w:leftChars="0"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（一）验收</w:t>
      </w:r>
    </w:p>
    <w:p>
      <w:pPr>
        <w:pStyle w:val="16"/>
        <w:snapToGrid w:val="0"/>
        <w:spacing w:line="360" w:lineRule="auto"/>
        <w:ind w:left="0" w:leftChars="0" w:firstLine="0" w:firstLineChars="0"/>
        <w:jc w:val="left"/>
        <w:rPr>
          <w:rFonts w:hint="eastAsia" w:ascii="华文仿宋" w:hAnsi="华文仿宋" w:cs="宋体"/>
          <w:color w:val="000000"/>
          <w:sz w:val="28"/>
          <w:szCs w:val="28"/>
        </w:rPr>
      </w:pPr>
      <w:r>
        <w:rPr>
          <w:rFonts w:hint="eastAsia" w:ascii="华文仿宋" w:hAnsi="华文仿宋" w:cs="宋体"/>
          <w:color w:val="000000"/>
          <w:sz w:val="28"/>
          <w:szCs w:val="28"/>
          <w:lang w:val="en-US" w:eastAsia="zh-CN"/>
        </w:rPr>
        <w:t>1、</w:t>
      </w:r>
      <w:r>
        <w:rPr>
          <w:rFonts w:hint="eastAsia" w:ascii="华文仿宋" w:hAnsi="华文仿宋" w:cs="宋体"/>
          <w:color w:val="000000"/>
          <w:sz w:val="28"/>
          <w:szCs w:val="28"/>
        </w:rPr>
        <w:t>设备在合同签订后5天日内到达交货地点后，在乙方负责人员和甲方采购主办部门</w:t>
      </w:r>
      <w:r>
        <w:rPr>
          <w:rFonts w:hint="eastAsia" w:ascii="华文仿宋" w:hAnsi="华文仿宋" w:cs="宋体"/>
          <w:color w:val="000000"/>
          <w:sz w:val="28"/>
          <w:szCs w:val="28"/>
          <w:lang w:eastAsia="zh-CN"/>
        </w:rPr>
        <w:t>、使用部门</w:t>
      </w:r>
      <w:r>
        <w:rPr>
          <w:rFonts w:hint="eastAsia" w:ascii="华文仿宋" w:hAnsi="华文仿宋" w:cs="宋体"/>
          <w:color w:val="000000"/>
          <w:sz w:val="28"/>
          <w:szCs w:val="28"/>
        </w:rPr>
        <w:t>、财务人员在场的情况下开箱确认设备的型号以及清点备品备件，确认合格的甲方采购主办部门</w:t>
      </w:r>
      <w:r>
        <w:rPr>
          <w:rFonts w:hint="eastAsia" w:ascii="华文仿宋" w:hAnsi="华文仿宋" w:cs="宋体"/>
          <w:color w:val="000000"/>
          <w:sz w:val="28"/>
          <w:szCs w:val="28"/>
          <w:lang w:eastAsia="zh-CN"/>
        </w:rPr>
        <w:t>、使用部门、</w:t>
      </w:r>
      <w:r>
        <w:rPr>
          <w:rFonts w:hint="eastAsia" w:ascii="华文仿宋" w:hAnsi="华文仿宋" w:cs="宋体"/>
          <w:color w:val="000000"/>
          <w:sz w:val="28"/>
          <w:szCs w:val="28"/>
        </w:rPr>
        <w:t>财务人员应在验收单据上分别签字。</w:t>
      </w:r>
    </w:p>
    <w:p>
      <w:pPr>
        <w:pStyle w:val="16"/>
        <w:snapToGrid w:val="0"/>
        <w:spacing w:line="360" w:lineRule="auto"/>
        <w:ind w:left="0" w:leftChars="0" w:firstLine="0" w:firstLineChars="0"/>
        <w:jc w:val="left"/>
        <w:rPr>
          <w:rFonts w:ascii="华文仿宋" w:hAnsi="华文仿宋" w:cs="宋体"/>
          <w:color w:val="000000"/>
          <w:sz w:val="28"/>
          <w:szCs w:val="28"/>
        </w:rPr>
      </w:pPr>
      <w:r>
        <w:rPr>
          <w:rFonts w:hint="eastAsia" w:ascii="华文仿宋" w:hAnsi="华文仿宋" w:cs="宋体"/>
          <w:color w:val="000000"/>
          <w:sz w:val="28"/>
          <w:szCs w:val="28"/>
          <w:lang w:val="en-US" w:eastAsia="zh-CN"/>
        </w:rPr>
        <w:t>2、</w:t>
      </w:r>
      <w:r>
        <w:rPr>
          <w:rFonts w:hint="eastAsia" w:ascii="华文仿宋" w:hAnsi="华文仿宋" w:cs="宋体"/>
          <w:color w:val="000000"/>
          <w:sz w:val="28"/>
          <w:szCs w:val="28"/>
        </w:rPr>
        <w:t>设备安装后，设备的各项性能指标均能达到招标文件的要求，双方即签署验收文件，设备被视为验收通过。</w:t>
      </w:r>
    </w:p>
    <w:p>
      <w:pPr>
        <w:pStyle w:val="16"/>
        <w:numPr>
          <w:ilvl w:val="0"/>
          <w:numId w:val="5"/>
        </w:numPr>
        <w:snapToGrid w:val="0"/>
        <w:spacing w:line="360" w:lineRule="auto"/>
        <w:ind w:firstLine="0" w:firstLineChars="0"/>
        <w:jc w:val="left"/>
        <w:rPr>
          <w:rFonts w:hint="eastAsia" w:ascii="华文仿宋" w:hAnsi="华文仿宋" w:cs="宋体"/>
          <w:color w:val="000000"/>
          <w:sz w:val="28"/>
          <w:szCs w:val="28"/>
        </w:rPr>
      </w:pPr>
      <w:r>
        <w:rPr>
          <w:rFonts w:hint="eastAsia" w:ascii="华文仿宋" w:hAnsi="华文仿宋" w:cs="宋体"/>
          <w:color w:val="000000"/>
          <w:sz w:val="28"/>
          <w:szCs w:val="28"/>
        </w:rPr>
        <w:t>风险承担</w:t>
      </w:r>
    </w:p>
    <w:p>
      <w:pPr>
        <w:pStyle w:val="16"/>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baseline"/>
        <w:rPr>
          <w:rFonts w:ascii="华文仿宋" w:hAnsi="华文仿宋" w:cs="宋体"/>
          <w:color w:val="000000"/>
          <w:sz w:val="28"/>
          <w:szCs w:val="28"/>
        </w:rPr>
      </w:pPr>
      <w:r>
        <w:rPr>
          <w:rFonts w:hint="eastAsia" w:ascii="华文仿宋" w:hAnsi="华文仿宋" w:cs="宋体"/>
          <w:color w:val="000000"/>
          <w:sz w:val="28"/>
          <w:szCs w:val="28"/>
        </w:rPr>
        <w:t>设备</w:t>
      </w:r>
      <w:r>
        <w:rPr>
          <w:rFonts w:hint="eastAsia" w:ascii="华文仿宋" w:hAnsi="华文仿宋" w:cs="宋体"/>
          <w:color w:val="000000"/>
          <w:sz w:val="28"/>
          <w:szCs w:val="28"/>
          <w:lang w:eastAsia="zh-CN"/>
        </w:rPr>
        <w:t>安装调试</w:t>
      </w:r>
      <w:r>
        <w:rPr>
          <w:rFonts w:hint="eastAsia" w:ascii="华文仿宋" w:hAnsi="华文仿宋" w:cs="宋体"/>
          <w:color w:val="000000"/>
          <w:sz w:val="28"/>
          <w:szCs w:val="28"/>
        </w:rPr>
        <w:t>验收</w:t>
      </w:r>
      <w:r>
        <w:rPr>
          <w:rFonts w:hint="eastAsia" w:ascii="华文仿宋" w:hAnsi="华文仿宋" w:cs="宋体"/>
          <w:color w:val="000000"/>
          <w:sz w:val="28"/>
          <w:szCs w:val="28"/>
          <w:lang w:eastAsia="zh-CN"/>
        </w:rPr>
        <w:t>合格</w:t>
      </w:r>
      <w:r>
        <w:rPr>
          <w:rFonts w:hint="eastAsia" w:ascii="华文仿宋" w:hAnsi="华文仿宋" w:cs="宋体"/>
          <w:color w:val="000000"/>
          <w:sz w:val="28"/>
          <w:szCs w:val="28"/>
        </w:rPr>
        <w:t>前所有风险由乙方承担。</w:t>
      </w:r>
    </w:p>
    <w:p>
      <w:pPr>
        <w:pStyle w:val="16"/>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（三）安装、调试</w:t>
      </w:r>
    </w:p>
    <w:p>
      <w:pPr>
        <w:pStyle w:val="16"/>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1、设备到达甲方</w:t>
      </w:r>
      <w:r>
        <w:rPr>
          <w:rFonts w:hint="eastAsia" w:ascii="华文仿宋" w:hAnsi="华文仿宋" w:cs="宋体"/>
          <w:color w:val="000000"/>
          <w:sz w:val="28"/>
          <w:szCs w:val="28"/>
          <w:lang w:eastAsia="zh-CN"/>
        </w:rPr>
        <w:t>指定</w:t>
      </w:r>
      <w:r>
        <w:rPr>
          <w:rFonts w:hint="eastAsia" w:ascii="华文仿宋" w:hAnsi="华文仿宋" w:cs="宋体"/>
          <w:color w:val="000000"/>
          <w:sz w:val="28"/>
          <w:szCs w:val="28"/>
        </w:rPr>
        <w:t>地点，乙方应在</w:t>
      </w:r>
      <w:r>
        <w:rPr>
          <w:rFonts w:hint="eastAsia" w:ascii="华文仿宋" w:hAnsi="华文仿宋" w:cs="宋体"/>
          <w:color w:val="000000"/>
          <w:sz w:val="28"/>
          <w:szCs w:val="28"/>
          <w:lang w:val="en-US" w:eastAsia="zh-CN"/>
        </w:rPr>
        <w:t>3</w:t>
      </w:r>
      <w:r>
        <w:rPr>
          <w:rFonts w:hint="eastAsia" w:ascii="华文仿宋" w:hAnsi="华文仿宋" w:cs="宋体"/>
          <w:color w:val="000000"/>
          <w:sz w:val="28"/>
          <w:szCs w:val="28"/>
        </w:rPr>
        <w:t>天内派取得</w:t>
      </w:r>
      <w:r>
        <w:rPr>
          <w:rFonts w:hint="eastAsia" w:ascii="华文仿宋" w:hAnsi="华文仿宋" w:cs="宋体"/>
          <w:color w:val="000000"/>
          <w:sz w:val="28"/>
          <w:szCs w:val="28"/>
          <w:lang w:eastAsia="zh-CN"/>
        </w:rPr>
        <w:t>安装资质的专业工程师到达</w:t>
      </w:r>
      <w:r>
        <w:rPr>
          <w:rFonts w:hint="eastAsia" w:ascii="华文仿宋" w:hAnsi="华文仿宋" w:cs="宋体"/>
          <w:color w:val="000000"/>
          <w:sz w:val="28"/>
          <w:szCs w:val="28"/>
        </w:rPr>
        <w:t>现场进行安装和调试。</w:t>
      </w:r>
    </w:p>
    <w:p>
      <w:pPr>
        <w:pStyle w:val="16"/>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2、安装调试工作须有甲方技术人员在场的情况下进行。</w:t>
      </w:r>
    </w:p>
    <w:p>
      <w:pPr>
        <w:pStyle w:val="16"/>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三、设备款的支付</w:t>
      </w:r>
    </w:p>
    <w:p>
      <w:pPr>
        <w:pStyle w:val="16"/>
        <w:snapToGrid w:val="0"/>
        <w:spacing w:line="360" w:lineRule="auto"/>
        <w:ind w:firstLine="0" w:firstLineChars="0"/>
        <w:jc w:val="left"/>
        <w:rPr>
          <w:rFonts w:hint="eastAsia" w:ascii="华文仿宋" w:hAnsi="华文仿宋" w:cs="宋体"/>
          <w:color w:val="000000" w:themeColor="text1"/>
          <w:sz w:val="28"/>
          <w:szCs w:val="28"/>
          <w:lang w:eastAsia="zh-CN"/>
          <w14:textFill>
            <w14:solidFill>
              <w14:schemeClr w14:val="tx1"/>
            </w14:solidFill>
          </w14:textFill>
        </w:rPr>
      </w:pPr>
      <w:r>
        <w:rPr>
          <w:rFonts w:hint="eastAsia" w:ascii="华文仿宋" w:hAnsi="华文仿宋" w:cs="宋体"/>
          <w:color w:val="000000"/>
          <w:sz w:val="28"/>
          <w:szCs w:val="28"/>
        </w:rPr>
        <w:t>（</w:t>
      </w:r>
      <w:r>
        <w:rPr>
          <w:rFonts w:hint="eastAsia" w:ascii="华文仿宋" w:hAnsi="华文仿宋" w:cs="宋体"/>
          <w:color w:val="000000"/>
          <w:sz w:val="28"/>
          <w:szCs w:val="28"/>
          <w:lang w:eastAsia="zh-CN"/>
        </w:rPr>
        <w:t>一</w:t>
      </w:r>
      <w:r>
        <w:rPr>
          <w:rFonts w:hint="eastAsia" w:ascii="华文仿宋" w:hAnsi="华文仿宋" w:cs="宋体"/>
          <w:color w:val="000000"/>
          <w:sz w:val="28"/>
          <w:szCs w:val="28"/>
        </w:rPr>
        <w:t>）设备运抵现场验收合格后支付合同价款的</w:t>
      </w:r>
      <w:r>
        <w:rPr>
          <w:rFonts w:hint="eastAsia" w:ascii="华文仿宋" w:hAnsi="华文仿宋" w:cs="宋体"/>
          <w:color w:val="000000"/>
          <w:sz w:val="28"/>
          <w:szCs w:val="28"/>
          <w:u w:val="none" w:color="auto"/>
          <w:lang w:val="en-US" w:eastAsia="zh-CN"/>
        </w:rPr>
        <w:t>40</w:t>
      </w:r>
      <w:r>
        <w:rPr>
          <w:rFonts w:hint="eastAsia" w:ascii="华文仿宋" w:hAnsi="华文仿宋" w:cs="宋体"/>
          <w:color w:val="000000"/>
          <w:sz w:val="28"/>
          <w:szCs w:val="28"/>
          <w:u w:val="none" w:color="auto"/>
        </w:rPr>
        <w:t xml:space="preserve"> </w:t>
      </w:r>
      <w:r>
        <w:rPr>
          <w:rFonts w:hint="eastAsia" w:ascii="华文仿宋" w:hAnsi="华文仿宋" w:cs="宋体"/>
          <w:color w:val="000000"/>
          <w:sz w:val="28"/>
          <w:szCs w:val="28"/>
        </w:rPr>
        <w:t>%，设备安装竣工试运行、验收合格后支付至合同价款的</w:t>
      </w:r>
      <w:r>
        <w:rPr>
          <w:rFonts w:hint="eastAsia" w:ascii="华文仿宋" w:hAnsi="华文仿宋" w:cs="宋体"/>
          <w:color w:val="000000"/>
          <w:sz w:val="28"/>
          <w:szCs w:val="28"/>
          <w:lang w:val="en-US" w:eastAsia="zh-CN"/>
        </w:rPr>
        <w:t>9</w:t>
      </w:r>
      <w:r>
        <w:rPr>
          <w:rFonts w:hint="eastAsia" w:ascii="华文仿宋" w:hAnsi="华文仿宋" w:cs="宋体"/>
          <w:color w:val="000000"/>
          <w:sz w:val="28"/>
          <w:szCs w:val="28"/>
        </w:rPr>
        <w:t>0%</w:t>
      </w:r>
      <w:r>
        <w:rPr>
          <w:rFonts w:hint="eastAsia" w:ascii="华文仿宋" w:hAnsi="华文仿宋" w:cs="宋体"/>
          <w:color w:val="000000"/>
          <w:sz w:val="28"/>
          <w:szCs w:val="28"/>
          <w:lang w:eastAsia="zh-CN"/>
        </w:rPr>
        <w:t>，</w:t>
      </w:r>
      <w:r>
        <w:rPr>
          <w:rFonts w:hint="eastAsia" w:ascii="华文仿宋" w:hAnsi="华文仿宋" w:cs="宋体"/>
          <w:color w:val="000000" w:themeColor="text1"/>
          <w:sz w:val="28"/>
          <w:szCs w:val="28"/>
          <w:lang w:eastAsia="zh-CN"/>
          <w14:textFill>
            <w14:solidFill>
              <w14:schemeClr w14:val="tx1"/>
            </w14:solidFill>
          </w14:textFill>
        </w:rPr>
        <w:t>余款作为质量保证金。</w:t>
      </w:r>
    </w:p>
    <w:p>
      <w:pPr>
        <w:pStyle w:val="16"/>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（三）乙方提供</w:t>
      </w:r>
      <w:r>
        <w:rPr>
          <w:rFonts w:hint="eastAsia" w:ascii="华文仿宋" w:hAnsi="华文仿宋" w:cs="宋体"/>
          <w:color w:val="000000"/>
          <w:sz w:val="28"/>
          <w:szCs w:val="28"/>
          <w:lang w:eastAsia="zh-CN"/>
        </w:rPr>
        <w:t>普通</w:t>
      </w:r>
      <w:r>
        <w:rPr>
          <w:rFonts w:hint="eastAsia" w:ascii="华文仿宋" w:hAnsi="华文仿宋" w:cs="宋体"/>
          <w:color w:val="000000"/>
          <w:sz w:val="28"/>
          <w:szCs w:val="28"/>
        </w:rPr>
        <w:t>发票。</w:t>
      </w:r>
    </w:p>
    <w:p>
      <w:pPr>
        <w:pStyle w:val="16"/>
        <w:snapToGrid w:val="0"/>
        <w:spacing w:line="360" w:lineRule="auto"/>
        <w:ind w:firstLine="0" w:firstLineChars="0"/>
        <w:jc w:val="left"/>
        <w:rPr>
          <w:rFonts w:hint="eastAsia" w:ascii="华文仿宋" w:hAnsi="华文仿宋" w:eastAsia="宋体" w:cs="宋体"/>
          <w:color w:val="000000"/>
          <w:sz w:val="28"/>
          <w:szCs w:val="28"/>
          <w:lang w:eastAsia="zh-CN"/>
        </w:rPr>
      </w:pPr>
      <w:r>
        <w:rPr>
          <w:rFonts w:hint="eastAsia" w:ascii="华文仿宋" w:hAnsi="华文仿宋" w:cs="宋体"/>
          <w:color w:val="000000"/>
          <w:sz w:val="28"/>
          <w:szCs w:val="28"/>
        </w:rPr>
        <w:t>四、</w:t>
      </w:r>
      <w:r>
        <w:rPr>
          <w:rFonts w:hint="eastAsia" w:ascii="华文仿宋" w:hAnsi="华文仿宋" w:cs="宋体"/>
          <w:color w:val="000000"/>
          <w:sz w:val="28"/>
          <w:szCs w:val="28"/>
          <w:lang w:eastAsia="zh-CN"/>
        </w:rPr>
        <w:t>质量</w:t>
      </w:r>
      <w:r>
        <w:rPr>
          <w:rFonts w:hint="eastAsia" w:ascii="华文仿宋" w:hAnsi="华文仿宋" w:cs="宋体"/>
          <w:color w:val="000000"/>
          <w:sz w:val="28"/>
          <w:szCs w:val="28"/>
        </w:rPr>
        <w:t>保证金的</w:t>
      </w:r>
      <w:r>
        <w:rPr>
          <w:rFonts w:hint="eastAsia" w:ascii="华文仿宋" w:hAnsi="华文仿宋" w:cs="宋体"/>
          <w:color w:val="000000"/>
          <w:sz w:val="28"/>
          <w:szCs w:val="28"/>
          <w:lang w:eastAsia="zh-CN"/>
        </w:rPr>
        <w:t>支付</w:t>
      </w:r>
    </w:p>
    <w:p>
      <w:pPr>
        <w:pStyle w:val="16"/>
        <w:snapToGrid w:val="0"/>
        <w:spacing w:line="360" w:lineRule="auto"/>
        <w:ind w:firstLine="0" w:firstLineChars="0"/>
        <w:jc w:val="left"/>
        <w:rPr>
          <w:rFonts w:hint="eastAsia" w:cs="宋体"/>
          <w:sz w:val="28"/>
          <w:szCs w:val="28"/>
          <w:lang w:eastAsia="zh-CN"/>
        </w:rPr>
      </w:pPr>
      <w:r>
        <w:rPr>
          <w:rFonts w:hint="eastAsia" w:ascii="华文仿宋" w:hAnsi="华文仿宋" w:cs="宋体"/>
          <w:color w:val="000000"/>
          <w:sz w:val="28"/>
          <w:szCs w:val="28"/>
          <w:lang w:eastAsia="zh-CN"/>
        </w:rPr>
        <w:t>质量</w:t>
      </w:r>
      <w:r>
        <w:rPr>
          <w:rFonts w:hint="eastAsia" w:ascii="华文仿宋" w:hAnsi="华文仿宋" w:cs="宋体"/>
          <w:color w:val="000000"/>
          <w:sz w:val="28"/>
          <w:szCs w:val="28"/>
        </w:rPr>
        <w:t>保证金</w:t>
      </w:r>
      <w:r>
        <w:rPr>
          <w:rFonts w:hint="eastAsia" w:cs="宋体"/>
          <w:sz w:val="28"/>
          <w:szCs w:val="28"/>
        </w:rPr>
        <w:t>在</w:t>
      </w:r>
      <w:r>
        <w:rPr>
          <w:rFonts w:hint="eastAsia" w:cs="宋体"/>
          <w:sz w:val="28"/>
          <w:szCs w:val="28"/>
          <w:lang w:eastAsia="zh-CN"/>
        </w:rPr>
        <w:t>设备质保期</w:t>
      </w:r>
      <w:r>
        <w:rPr>
          <w:rFonts w:hint="eastAsia" w:cs="宋体"/>
          <w:sz w:val="28"/>
          <w:szCs w:val="28"/>
        </w:rPr>
        <w:t>满后无遗留问题时</w:t>
      </w:r>
      <w:r>
        <w:rPr>
          <w:rFonts w:hint="eastAsia" w:cs="宋体"/>
          <w:sz w:val="28"/>
          <w:szCs w:val="28"/>
          <w:lang w:eastAsia="zh-CN"/>
        </w:rPr>
        <w:t>一个月内</w:t>
      </w:r>
      <w:r>
        <w:rPr>
          <w:rFonts w:hint="eastAsia" w:cs="宋体"/>
          <w:sz w:val="28"/>
          <w:szCs w:val="28"/>
        </w:rPr>
        <w:t>无息</w:t>
      </w:r>
      <w:r>
        <w:rPr>
          <w:rFonts w:hint="eastAsia" w:cs="宋体"/>
          <w:sz w:val="28"/>
          <w:szCs w:val="28"/>
          <w:lang w:eastAsia="zh-CN"/>
        </w:rPr>
        <w:t>支付。</w:t>
      </w:r>
    </w:p>
    <w:p>
      <w:pPr>
        <w:pStyle w:val="16"/>
        <w:snapToGrid w:val="0"/>
        <w:spacing w:line="360" w:lineRule="auto"/>
        <w:ind w:firstLine="0" w:firstLineChars="0"/>
        <w:jc w:val="left"/>
        <w:rPr>
          <w:rFonts w:hint="eastAsia" w:ascii="华文仿宋" w:hAnsi="华文仿宋" w:eastAsia="宋体" w:cs="宋体"/>
          <w:color w:val="000000"/>
          <w:sz w:val="28"/>
          <w:szCs w:val="28"/>
          <w:lang w:eastAsia="zh-CN"/>
        </w:rPr>
      </w:pPr>
      <w:r>
        <w:rPr>
          <w:rFonts w:hint="eastAsia" w:ascii="华文仿宋" w:hAnsi="华文仿宋" w:cs="宋体"/>
          <w:color w:val="000000"/>
          <w:sz w:val="28"/>
          <w:szCs w:val="28"/>
        </w:rPr>
        <w:t>五、质保期</w:t>
      </w:r>
      <w:r>
        <w:rPr>
          <w:rFonts w:hint="eastAsia" w:ascii="华文仿宋" w:hAnsi="华文仿宋" w:cs="宋体"/>
          <w:color w:val="000000"/>
          <w:sz w:val="28"/>
          <w:szCs w:val="28"/>
          <w:lang w:eastAsia="zh-CN"/>
        </w:rPr>
        <w:t>与售后服务</w:t>
      </w:r>
    </w:p>
    <w:p>
      <w:pPr>
        <w:pStyle w:val="16"/>
        <w:snapToGrid w:val="0"/>
        <w:spacing w:line="360" w:lineRule="auto"/>
        <w:ind w:firstLine="0" w:firstLineChars="0"/>
        <w:jc w:val="left"/>
        <w:rPr>
          <w:rFonts w:hint="eastAsia" w:ascii="华文仿宋" w:hAnsi="华文仿宋" w:eastAsia="宋体" w:cs="宋体"/>
          <w:color w:val="000000"/>
          <w:sz w:val="28"/>
          <w:szCs w:val="28"/>
        </w:rPr>
      </w:pPr>
      <w:r>
        <w:rPr>
          <w:rFonts w:hint="eastAsia" w:ascii="华文仿宋" w:hAnsi="华文仿宋" w:eastAsia="宋体" w:cs="宋体"/>
          <w:color w:val="000000"/>
          <w:sz w:val="28"/>
          <w:szCs w:val="28"/>
        </w:rPr>
        <w:t>质保期执行投标人投标承诺</w:t>
      </w:r>
      <w:r>
        <w:rPr>
          <w:rFonts w:hint="eastAsia" w:ascii="华文仿宋" w:hAnsi="华文仿宋" w:cs="宋体"/>
          <w:color w:val="000000"/>
          <w:sz w:val="28"/>
          <w:szCs w:val="28"/>
          <w:lang w:eastAsia="zh-CN"/>
        </w:rPr>
        <w:t>。</w:t>
      </w:r>
      <w:r>
        <w:rPr>
          <w:rFonts w:hint="eastAsia" w:ascii="华文仿宋" w:hAnsi="华文仿宋" w:eastAsia="宋体" w:cs="宋体"/>
          <w:color w:val="000000"/>
          <w:sz w:val="28"/>
          <w:szCs w:val="28"/>
        </w:rPr>
        <w:t>质保期内出现非人为原因的设备故障或者配件损坏，由乙方免费更换、修理</w:t>
      </w:r>
      <w:r>
        <w:rPr>
          <w:rFonts w:hint="eastAsia" w:ascii="华文仿宋" w:hAnsi="华文仿宋" w:cs="宋体"/>
          <w:color w:val="000000"/>
          <w:sz w:val="28"/>
          <w:szCs w:val="28"/>
          <w:lang w:eastAsia="zh-CN"/>
        </w:rPr>
        <w:t>，</w:t>
      </w:r>
      <w:r>
        <w:rPr>
          <w:rFonts w:hint="eastAsia" w:ascii="华文仿宋" w:hAnsi="华文仿宋" w:cs="宋体"/>
          <w:color w:val="000000"/>
          <w:sz w:val="28"/>
          <w:szCs w:val="28"/>
        </w:rPr>
        <w:t>维修响应时间执行投标人投标承诺。</w:t>
      </w:r>
    </w:p>
    <w:p>
      <w:pPr>
        <w:pStyle w:val="16"/>
        <w:numPr>
          <w:ilvl w:val="0"/>
          <w:numId w:val="6"/>
        </w:numPr>
        <w:snapToGrid w:val="0"/>
        <w:spacing w:line="360" w:lineRule="auto"/>
        <w:ind w:firstLine="0" w:firstLineChars="0"/>
        <w:jc w:val="left"/>
        <w:rPr>
          <w:rFonts w:hint="eastAsia" w:ascii="华文仿宋" w:hAnsi="华文仿宋" w:cs="宋体"/>
          <w:color w:val="000000"/>
          <w:sz w:val="28"/>
          <w:szCs w:val="28"/>
          <w:lang w:eastAsia="zh-CN"/>
        </w:rPr>
      </w:pPr>
      <w:r>
        <w:rPr>
          <w:rFonts w:hint="eastAsia" w:ascii="华文仿宋" w:hAnsi="华文仿宋" w:cs="宋体"/>
          <w:color w:val="000000"/>
          <w:sz w:val="28"/>
          <w:szCs w:val="28"/>
          <w:lang w:eastAsia="zh-CN"/>
        </w:rPr>
        <w:t>质量要求</w:t>
      </w:r>
    </w:p>
    <w:p>
      <w:pPr>
        <w:pStyle w:val="16"/>
        <w:numPr>
          <w:ilvl w:val="0"/>
          <w:numId w:val="0"/>
        </w:numPr>
        <w:snapToGrid w:val="0"/>
        <w:spacing w:line="360" w:lineRule="auto"/>
        <w:jc w:val="left"/>
        <w:rPr>
          <w:rFonts w:hint="eastAsia" w:ascii="华文仿宋" w:hAnsi="华文仿宋" w:cs="宋体"/>
          <w:b w:val="0"/>
          <w:bCs w:val="0"/>
          <w:color w:val="000000"/>
          <w:sz w:val="28"/>
          <w:szCs w:val="28"/>
          <w:lang w:eastAsia="zh-CN"/>
        </w:rPr>
      </w:pPr>
      <w:r>
        <w:rPr>
          <w:rFonts w:hint="eastAsia" w:ascii="宋体" w:hAnsi="宋体"/>
          <w:b w:val="0"/>
          <w:bCs w:val="0"/>
          <w:sz w:val="28"/>
          <w:szCs w:val="28"/>
          <w:lang w:eastAsia="zh-CN"/>
        </w:rPr>
        <w:t>乙方</w:t>
      </w:r>
      <w:r>
        <w:rPr>
          <w:rFonts w:hint="eastAsia" w:ascii="宋体" w:hAnsi="宋体"/>
          <w:b w:val="0"/>
          <w:bCs w:val="0"/>
          <w:sz w:val="28"/>
          <w:szCs w:val="28"/>
        </w:rPr>
        <w:t>提供的产品必须符合国家、部、省质量技术标准；遇有行政执法机关的检查，</w:t>
      </w:r>
      <w:r>
        <w:rPr>
          <w:rFonts w:hint="eastAsia" w:ascii="宋体" w:hAnsi="宋体"/>
          <w:b w:val="0"/>
          <w:bCs w:val="0"/>
          <w:sz w:val="28"/>
          <w:szCs w:val="28"/>
          <w:lang w:eastAsia="zh-CN"/>
        </w:rPr>
        <w:t>乙方</w:t>
      </w:r>
      <w:r>
        <w:rPr>
          <w:rFonts w:hint="eastAsia" w:ascii="宋体" w:hAnsi="宋体"/>
          <w:b w:val="0"/>
          <w:bCs w:val="0"/>
          <w:sz w:val="28"/>
          <w:szCs w:val="28"/>
        </w:rPr>
        <w:t>必须</w:t>
      </w:r>
      <w:r>
        <w:rPr>
          <w:rFonts w:hint="eastAsia" w:ascii="宋体" w:hAnsi="宋体"/>
          <w:b w:val="0"/>
          <w:bCs w:val="0"/>
          <w:sz w:val="28"/>
          <w:szCs w:val="28"/>
          <w:lang w:eastAsia="zh-CN"/>
        </w:rPr>
        <w:t>免费</w:t>
      </w:r>
      <w:r>
        <w:rPr>
          <w:rFonts w:hint="eastAsia" w:ascii="宋体" w:hAnsi="宋体"/>
          <w:b w:val="0"/>
          <w:bCs w:val="0"/>
          <w:sz w:val="28"/>
          <w:szCs w:val="28"/>
        </w:rPr>
        <w:t>提供该批次产品的相关质量技术检验检测报告</w:t>
      </w:r>
      <w:r>
        <w:rPr>
          <w:rFonts w:hint="eastAsia" w:ascii="宋体" w:hAnsi="宋体"/>
          <w:b w:val="0"/>
          <w:bCs w:val="0"/>
          <w:sz w:val="28"/>
          <w:szCs w:val="28"/>
          <w:lang w:eastAsia="zh-CN"/>
        </w:rPr>
        <w:t>；</w:t>
      </w:r>
      <w:r>
        <w:rPr>
          <w:rFonts w:hint="eastAsia" w:ascii="宋体" w:hAnsi="宋体"/>
          <w:b w:val="0"/>
          <w:bCs w:val="0"/>
          <w:sz w:val="28"/>
          <w:szCs w:val="28"/>
        </w:rPr>
        <w:t>如存在质量问题，责任由乙方承担。</w:t>
      </w:r>
    </w:p>
    <w:p>
      <w:pPr>
        <w:pStyle w:val="16"/>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lang w:eastAsia="zh-CN"/>
        </w:rPr>
        <w:t>七</w:t>
      </w:r>
      <w:r>
        <w:rPr>
          <w:rFonts w:hint="eastAsia" w:ascii="华文仿宋" w:hAnsi="华文仿宋" w:cs="宋体"/>
          <w:color w:val="000000"/>
          <w:sz w:val="28"/>
          <w:szCs w:val="28"/>
        </w:rPr>
        <w:t>、违约责任</w:t>
      </w:r>
    </w:p>
    <w:p>
      <w:pPr>
        <w:pStyle w:val="16"/>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（一）乙方须按期交货。每拖延一天，按</w:t>
      </w:r>
      <w:r>
        <w:rPr>
          <w:rFonts w:hint="eastAsia" w:ascii="华文仿宋" w:hAnsi="华文仿宋" w:cs="宋体"/>
          <w:color w:val="000000"/>
          <w:sz w:val="28"/>
          <w:szCs w:val="28"/>
          <w:lang w:eastAsia="zh-CN"/>
        </w:rPr>
        <w:t>合同金额日千分之二</w:t>
      </w:r>
      <w:r>
        <w:rPr>
          <w:rFonts w:hint="eastAsia" w:ascii="华文仿宋" w:hAnsi="华文仿宋" w:cs="宋体"/>
          <w:color w:val="000000"/>
          <w:sz w:val="28"/>
          <w:szCs w:val="28"/>
        </w:rPr>
        <w:t>交纳违约金，从</w:t>
      </w:r>
      <w:r>
        <w:rPr>
          <w:rFonts w:hint="eastAsia" w:ascii="华文仿宋" w:hAnsi="华文仿宋" w:cs="宋体"/>
          <w:color w:val="000000"/>
          <w:sz w:val="28"/>
          <w:szCs w:val="28"/>
          <w:lang w:eastAsia="zh-CN"/>
        </w:rPr>
        <w:t>质量</w:t>
      </w:r>
      <w:r>
        <w:rPr>
          <w:rFonts w:hint="eastAsia" w:ascii="华文仿宋" w:hAnsi="华文仿宋" w:cs="宋体"/>
          <w:color w:val="000000"/>
          <w:sz w:val="28"/>
          <w:szCs w:val="28"/>
        </w:rPr>
        <w:t>保证金中扣除。当违约金达到合同价款的10％时，甲方有权终止合同，另选供货单位。</w:t>
      </w:r>
    </w:p>
    <w:p>
      <w:pPr>
        <w:pStyle w:val="16"/>
        <w:snapToGrid w:val="0"/>
        <w:spacing w:line="360" w:lineRule="auto"/>
        <w:ind w:firstLine="0" w:firstLineChars="0"/>
        <w:jc w:val="left"/>
        <w:rPr>
          <w:rFonts w:ascii="华文仿宋" w:hAnsi="华文仿宋" w:cs="宋体"/>
          <w:color w:val="000000"/>
          <w:sz w:val="28"/>
          <w:szCs w:val="28"/>
        </w:rPr>
      </w:pPr>
      <w:r>
        <w:rPr>
          <w:rFonts w:hint="eastAsia" w:ascii="华文仿宋" w:hAnsi="华文仿宋" w:cs="宋体"/>
          <w:color w:val="000000"/>
          <w:sz w:val="28"/>
          <w:szCs w:val="28"/>
        </w:rPr>
        <w:t>（</w:t>
      </w:r>
      <w:r>
        <w:rPr>
          <w:rFonts w:hint="eastAsia" w:ascii="华文仿宋" w:hAnsi="华文仿宋" w:cs="宋体"/>
          <w:color w:val="000000"/>
          <w:sz w:val="28"/>
          <w:szCs w:val="28"/>
          <w:lang w:eastAsia="zh-CN"/>
        </w:rPr>
        <w:t>二</w:t>
      </w:r>
      <w:r>
        <w:rPr>
          <w:rFonts w:hint="eastAsia" w:ascii="华文仿宋" w:hAnsi="华文仿宋" w:cs="宋体"/>
          <w:color w:val="000000"/>
          <w:sz w:val="28"/>
          <w:szCs w:val="28"/>
        </w:rPr>
        <w:t>）乙方不能及时提供服务的，每逾期一次，</w:t>
      </w:r>
      <w:r>
        <w:rPr>
          <w:rFonts w:hint="eastAsia" w:ascii="华文仿宋" w:hAnsi="华文仿宋" w:cs="宋体"/>
          <w:color w:val="000000"/>
          <w:sz w:val="28"/>
          <w:szCs w:val="28"/>
          <w:lang w:eastAsia="zh-CN"/>
        </w:rPr>
        <w:t>质保</w:t>
      </w:r>
      <w:r>
        <w:rPr>
          <w:rFonts w:hint="eastAsia" w:ascii="华文仿宋" w:hAnsi="华文仿宋" w:cs="宋体"/>
          <w:color w:val="000000"/>
          <w:sz w:val="28"/>
          <w:szCs w:val="28"/>
        </w:rPr>
        <w:t>期限延长30天。因乙方不能及时提供服务，甲方有权安排第三方进行处理，费用从</w:t>
      </w:r>
      <w:r>
        <w:rPr>
          <w:rFonts w:hint="eastAsia" w:ascii="华文仿宋" w:hAnsi="华文仿宋" w:cs="宋体"/>
          <w:color w:val="000000"/>
          <w:sz w:val="28"/>
          <w:szCs w:val="28"/>
          <w:lang w:eastAsia="zh-CN"/>
        </w:rPr>
        <w:t>质量</w:t>
      </w:r>
      <w:r>
        <w:rPr>
          <w:rFonts w:hint="eastAsia" w:ascii="华文仿宋" w:hAnsi="华文仿宋" w:cs="宋体"/>
          <w:color w:val="000000"/>
          <w:sz w:val="28"/>
          <w:szCs w:val="28"/>
        </w:rPr>
        <w:t>保证金中扣除，大于</w:t>
      </w:r>
      <w:r>
        <w:rPr>
          <w:rFonts w:hint="eastAsia" w:ascii="华文仿宋" w:hAnsi="华文仿宋" w:cs="宋体"/>
          <w:color w:val="000000"/>
          <w:sz w:val="28"/>
          <w:szCs w:val="28"/>
          <w:lang w:eastAsia="zh-CN"/>
        </w:rPr>
        <w:t>质量</w:t>
      </w:r>
      <w:r>
        <w:rPr>
          <w:rFonts w:hint="eastAsia" w:ascii="华文仿宋" w:hAnsi="华文仿宋" w:cs="宋体"/>
          <w:color w:val="000000"/>
          <w:sz w:val="28"/>
          <w:szCs w:val="28"/>
        </w:rPr>
        <w:t>保证金的甲方有权向乙方追偿。</w:t>
      </w:r>
    </w:p>
    <w:p>
      <w:pPr>
        <w:pStyle w:val="16"/>
        <w:snapToGrid w:val="0"/>
        <w:spacing w:line="360" w:lineRule="auto"/>
        <w:ind w:firstLine="0" w:firstLineChars="0"/>
        <w:jc w:val="left"/>
        <w:rPr>
          <w:rFonts w:hint="eastAsia" w:ascii="华文仿宋" w:hAnsi="华文仿宋" w:cs="宋体"/>
          <w:color w:val="000000"/>
          <w:sz w:val="28"/>
          <w:szCs w:val="28"/>
        </w:rPr>
      </w:pPr>
      <w:r>
        <w:rPr>
          <w:rFonts w:hint="eastAsia" w:ascii="华文仿宋" w:hAnsi="华文仿宋" w:cs="宋体"/>
          <w:color w:val="000000"/>
          <w:sz w:val="28"/>
          <w:szCs w:val="28"/>
        </w:rPr>
        <w:t>（</w:t>
      </w:r>
      <w:r>
        <w:rPr>
          <w:rFonts w:hint="eastAsia" w:ascii="华文仿宋" w:hAnsi="华文仿宋" w:cs="宋体"/>
          <w:color w:val="000000"/>
          <w:sz w:val="28"/>
          <w:szCs w:val="28"/>
          <w:lang w:eastAsia="zh-CN"/>
        </w:rPr>
        <w:t>三</w:t>
      </w:r>
      <w:r>
        <w:rPr>
          <w:rFonts w:hint="eastAsia" w:ascii="华文仿宋" w:hAnsi="华文仿宋" w:cs="宋体"/>
          <w:color w:val="000000"/>
          <w:sz w:val="28"/>
          <w:szCs w:val="28"/>
        </w:rPr>
        <w:t>）乙方提供设备为</w:t>
      </w:r>
      <w:r>
        <w:rPr>
          <w:rFonts w:hint="eastAsia" w:ascii="华文仿宋" w:hAnsi="华文仿宋" w:cs="宋体"/>
          <w:color w:val="000000"/>
          <w:sz w:val="28"/>
          <w:szCs w:val="28"/>
          <w:lang w:eastAsia="zh-CN"/>
        </w:rPr>
        <w:t>非全新设备或者</w:t>
      </w:r>
      <w:r>
        <w:rPr>
          <w:rFonts w:hint="eastAsia" w:ascii="华文仿宋" w:hAnsi="华文仿宋" w:cs="宋体"/>
          <w:color w:val="000000"/>
          <w:sz w:val="28"/>
          <w:szCs w:val="28"/>
        </w:rPr>
        <w:t>与中标文件不符</w:t>
      </w:r>
      <w:r>
        <w:rPr>
          <w:rFonts w:hint="eastAsia" w:ascii="华文仿宋" w:hAnsi="华文仿宋" w:cs="宋体"/>
          <w:color w:val="000000"/>
          <w:sz w:val="28"/>
          <w:szCs w:val="28"/>
          <w:lang w:eastAsia="zh-CN"/>
        </w:rPr>
        <w:t>的</w:t>
      </w:r>
      <w:r>
        <w:rPr>
          <w:rFonts w:hint="eastAsia" w:ascii="华文仿宋" w:hAnsi="华文仿宋" w:cs="宋体"/>
          <w:color w:val="000000"/>
          <w:sz w:val="28"/>
          <w:szCs w:val="28"/>
        </w:rPr>
        <w:t>，甲方拒付所有款项，履约保证金不予退还。因非全新设备或者与中标文件不符给甲方造成损失由乙方承担</w:t>
      </w:r>
      <w:r>
        <w:rPr>
          <w:rFonts w:hint="eastAsia" w:ascii="华文仿宋" w:hAnsi="华文仿宋" w:cs="宋体"/>
          <w:color w:val="000000"/>
          <w:sz w:val="28"/>
          <w:szCs w:val="28"/>
          <w:lang w:eastAsia="zh-CN"/>
        </w:rPr>
        <w:t>，乙方</w:t>
      </w:r>
      <w:r>
        <w:rPr>
          <w:rFonts w:hint="eastAsia" w:ascii="华文仿宋" w:hAnsi="华文仿宋" w:cs="宋体"/>
          <w:color w:val="000000"/>
          <w:sz w:val="28"/>
          <w:szCs w:val="28"/>
        </w:rPr>
        <w:t>还应赔偿包括但不限于诉讼费、律师费、差旅费等</w:t>
      </w:r>
      <w:r>
        <w:rPr>
          <w:rFonts w:hint="eastAsia" w:ascii="华文仿宋" w:hAnsi="华文仿宋" w:cs="宋体"/>
          <w:color w:val="000000"/>
          <w:sz w:val="28"/>
          <w:szCs w:val="28"/>
          <w:lang w:eastAsia="zh-CN"/>
        </w:rPr>
        <w:t>费用</w:t>
      </w:r>
      <w:r>
        <w:rPr>
          <w:rFonts w:hint="eastAsia" w:ascii="华文仿宋" w:hAnsi="华文仿宋" w:cs="宋体"/>
          <w:color w:val="000000"/>
          <w:sz w:val="28"/>
          <w:szCs w:val="28"/>
        </w:rPr>
        <w:t>。</w:t>
      </w:r>
    </w:p>
    <w:p>
      <w:pPr>
        <w:snapToGrid w:val="0"/>
        <w:spacing w:line="360" w:lineRule="auto"/>
        <w:jc w:val="left"/>
        <w:rPr>
          <w:rFonts w:ascii="华文仿宋" w:eastAsia="华文仿宋" w:cs="宋体"/>
          <w:color w:val="000000"/>
          <w:sz w:val="30"/>
          <w:szCs w:val="30"/>
        </w:rPr>
      </w:pPr>
      <w:r>
        <w:rPr>
          <w:rFonts w:hint="eastAsia" w:ascii="华文仿宋" w:hAnsi="华文仿宋" w:cs="宋体"/>
          <w:color w:val="000000"/>
          <w:sz w:val="30"/>
          <w:szCs w:val="30"/>
          <w:lang w:eastAsia="zh-CN"/>
        </w:rPr>
        <w:t>八</w:t>
      </w:r>
      <w:r>
        <w:rPr>
          <w:rFonts w:hint="eastAsia" w:ascii="华文仿宋" w:hAnsi="华文仿宋" w:cs="宋体"/>
          <w:color w:val="000000"/>
          <w:sz w:val="30"/>
          <w:szCs w:val="30"/>
        </w:rPr>
        <w:t>、解决纠纷方式</w:t>
      </w:r>
    </w:p>
    <w:p>
      <w:pPr>
        <w:spacing w:line="460" w:lineRule="exact"/>
        <w:jc w:val="left"/>
        <w:rPr>
          <w:rFonts w:hint="eastAsia" w:ascii="华文仿宋" w:hAnsi="华文仿宋" w:cs="宋体"/>
          <w:color w:val="000000"/>
          <w:sz w:val="28"/>
          <w:szCs w:val="28"/>
        </w:rPr>
      </w:pPr>
      <w:r>
        <w:rPr>
          <w:rFonts w:hint="eastAsia" w:ascii="华文仿宋" w:hAnsi="华文仿宋" w:cs="宋体"/>
          <w:color w:val="000000"/>
          <w:sz w:val="28"/>
          <w:szCs w:val="28"/>
        </w:rPr>
        <w:t>双方约定，本合同在履行过程中发生的争议，由双方当事人协商解决，协商不成的依法向甲方所在地人民法院提起诉讼。</w:t>
      </w:r>
    </w:p>
    <w:p>
      <w:pPr>
        <w:spacing w:line="460" w:lineRule="exact"/>
        <w:jc w:val="both"/>
        <w:rPr>
          <w:rFonts w:hint="eastAsia" w:ascii="黑体" w:hAnsi="宋体" w:eastAsia="黑体"/>
          <w:color w:val="auto"/>
          <w:sz w:val="30"/>
          <w:szCs w:val="30"/>
        </w:rPr>
      </w:pPr>
    </w:p>
    <w:p>
      <w:pPr>
        <w:spacing w:line="46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eastAsia="zh-CN"/>
        </w:rPr>
        <w:t>四、</w:t>
      </w:r>
      <w:r>
        <w:rPr>
          <w:rFonts w:hint="eastAsia" w:ascii="宋体" w:hAnsi="宋体" w:eastAsia="宋体" w:cs="宋体"/>
          <w:b/>
          <w:bCs/>
          <w:color w:val="auto"/>
          <w:sz w:val="36"/>
          <w:szCs w:val="36"/>
        </w:rPr>
        <w:t>评标办法</w:t>
      </w:r>
    </w:p>
    <w:p>
      <w:pPr>
        <w:spacing w:before="303" w:beforeLines="100" w:after="303" w:afterLines="100" w:line="460" w:lineRule="exact"/>
        <w:jc w:val="center"/>
        <w:outlineLvl w:val="0"/>
        <w:rPr>
          <w:rFonts w:hint="eastAsia" w:ascii="宋体" w:hAnsi="宋体"/>
          <w:b/>
          <w:color w:val="auto"/>
          <w:sz w:val="32"/>
          <w:szCs w:val="32"/>
        </w:rPr>
      </w:pPr>
      <w:r>
        <w:rPr>
          <w:rFonts w:hint="eastAsia" w:ascii="宋体" w:hAnsi="宋体"/>
          <w:b/>
          <w:color w:val="auto"/>
          <w:sz w:val="32"/>
          <w:szCs w:val="32"/>
          <w:lang w:eastAsia="zh-CN"/>
        </w:rPr>
        <w:t>（一）</w:t>
      </w:r>
      <w:r>
        <w:rPr>
          <w:rFonts w:hint="eastAsia" w:ascii="宋体" w:hAnsi="宋体"/>
          <w:b/>
          <w:color w:val="auto"/>
          <w:sz w:val="32"/>
          <w:szCs w:val="32"/>
        </w:rPr>
        <w:t>总则</w:t>
      </w:r>
    </w:p>
    <w:p>
      <w:pPr>
        <w:spacing w:line="460" w:lineRule="exact"/>
        <w:ind w:firstLine="422" w:firstLineChars="150"/>
        <w:jc w:val="left"/>
        <w:rPr>
          <w:rFonts w:hint="eastAsia" w:ascii="宋体" w:hAnsi="宋体"/>
          <w:b/>
          <w:color w:val="auto"/>
          <w:sz w:val="28"/>
          <w:szCs w:val="28"/>
        </w:rPr>
      </w:pPr>
      <w:r>
        <w:rPr>
          <w:rFonts w:hint="eastAsia" w:ascii="宋体" w:hAnsi="宋体"/>
          <w:b/>
          <w:color w:val="auto"/>
          <w:sz w:val="28"/>
          <w:szCs w:val="28"/>
        </w:rPr>
        <w:t xml:space="preserve"> 1.</w:t>
      </w:r>
      <w:r>
        <w:rPr>
          <w:rFonts w:hint="eastAsia" w:ascii="宋体" w:hAnsi="宋体"/>
          <w:b/>
          <w:color w:val="auto"/>
          <w:sz w:val="28"/>
          <w:szCs w:val="28"/>
          <w:lang w:val="en-US" w:eastAsia="zh-CN"/>
        </w:rPr>
        <w:t>1</w:t>
      </w:r>
      <w:r>
        <w:rPr>
          <w:rFonts w:hint="eastAsia" w:ascii="宋体" w:hAnsi="宋体"/>
          <w:b/>
          <w:color w:val="auto"/>
          <w:sz w:val="28"/>
          <w:szCs w:val="28"/>
        </w:rPr>
        <w:t>本次评标采用</w:t>
      </w:r>
      <w:r>
        <w:rPr>
          <w:rFonts w:ascii="宋体" w:hAnsi="宋体"/>
          <w:b/>
          <w:color w:val="auto"/>
          <w:sz w:val="28"/>
          <w:szCs w:val="28"/>
        </w:rPr>
        <w:t>综合评分法</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lang w:val="en-US" w:eastAsia="zh-CN"/>
        </w:rPr>
        <w:t>1.1.1</w:t>
      </w:r>
      <w:r>
        <w:rPr>
          <w:rFonts w:ascii="宋体" w:hAnsi="宋体"/>
          <w:color w:val="auto"/>
          <w:sz w:val="28"/>
          <w:szCs w:val="28"/>
        </w:rPr>
        <w:t>综合评分法</w:t>
      </w:r>
      <w:r>
        <w:rPr>
          <w:rFonts w:hint="eastAsia"/>
          <w:color w:val="auto"/>
          <w:sz w:val="28"/>
          <w:szCs w:val="28"/>
        </w:rPr>
        <w:t>是</w:t>
      </w:r>
      <w:r>
        <w:rPr>
          <w:rFonts w:hint="eastAsia" w:ascii="宋体" w:hAnsi="宋体"/>
          <w:color w:val="auto"/>
          <w:sz w:val="28"/>
          <w:szCs w:val="28"/>
        </w:rPr>
        <w:t>指投标文件满足招标文件全部实质性要求且按照评审因素的量化指标评审得分最高的供应商为中标候选人的评标方法。</w:t>
      </w:r>
    </w:p>
    <w:p>
      <w:pPr>
        <w:spacing w:line="460" w:lineRule="exact"/>
        <w:ind w:firstLine="560" w:firstLineChars="200"/>
        <w:jc w:val="left"/>
        <w:rPr>
          <w:rFonts w:hint="eastAsia" w:ascii="宋体" w:hAnsi="宋体"/>
          <w:color w:val="auto"/>
          <w:sz w:val="28"/>
          <w:szCs w:val="28"/>
        </w:rPr>
      </w:pPr>
      <w:r>
        <w:rPr>
          <w:rFonts w:hint="eastAsia" w:ascii="华文仿宋" w:hAnsi="华文仿宋" w:cs="宋体"/>
          <w:color w:val="000000" w:themeColor="text1"/>
          <w:sz w:val="28"/>
          <w:szCs w:val="28"/>
          <w:lang w:val="en-US" w:eastAsia="zh-CN"/>
          <w14:textFill>
            <w14:solidFill>
              <w14:schemeClr w14:val="tx1"/>
            </w14:solidFill>
          </w14:textFill>
        </w:rPr>
        <w:t>1.1.2</w:t>
      </w:r>
      <w:r>
        <w:rPr>
          <w:rFonts w:hint="eastAsia" w:ascii="华文仿宋" w:hAnsi="华文仿宋" w:cs="宋体"/>
          <w:color w:val="000000" w:themeColor="text1"/>
          <w:sz w:val="28"/>
          <w:szCs w:val="28"/>
          <w14:textFill>
            <w14:solidFill>
              <w14:schemeClr w14:val="tx1"/>
            </w14:solidFill>
          </w14:textFill>
        </w:rPr>
        <w:t>评标委员会首先对投标人进行资格符合性审查，审查合格的投标人进入商务评分阶段，评委会依法对各投标文件进行评审，根据综合评审得分从高到低依次排序，综合得分相同的，按投标总报价由低到高顺序排列，推荐前</w:t>
      </w:r>
      <w:r>
        <w:rPr>
          <w:rFonts w:ascii="华文仿宋" w:hAnsi="华文仿宋" w:cs="宋体"/>
          <w:color w:val="000000" w:themeColor="text1"/>
          <w:sz w:val="28"/>
          <w:szCs w:val="28"/>
          <w14:textFill>
            <w14:solidFill>
              <w14:schemeClr w14:val="tx1"/>
            </w14:solidFill>
          </w14:textFill>
        </w:rPr>
        <w:t>2</w:t>
      </w:r>
      <w:r>
        <w:rPr>
          <w:rFonts w:hint="eastAsia" w:ascii="华文仿宋" w:hAnsi="华文仿宋" w:cs="宋体"/>
          <w:color w:val="000000" w:themeColor="text1"/>
          <w:sz w:val="28"/>
          <w:szCs w:val="28"/>
          <w14:textFill>
            <w14:solidFill>
              <w14:schemeClr w14:val="tx1"/>
            </w14:solidFill>
          </w14:textFill>
        </w:rPr>
        <w:t>名为中标候选人；如果投标人不足三家，采用二次报价，根据第二次报价的综合得分确定中标人；如果投标人不足两家，采取洽商方式议定。</w:t>
      </w:r>
    </w:p>
    <w:p>
      <w:pPr>
        <w:spacing w:line="460" w:lineRule="exact"/>
        <w:ind w:firstLine="422" w:firstLineChars="150"/>
        <w:jc w:val="left"/>
        <w:rPr>
          <w:rFonts w:hint="eastAsia" w:ascii="宋体" w:hAnsi="宋体"/>
          <w:b/>
          <w:color w:val="auto"/>
          <w:sz w:val="28"/>
          <w:szCs w:val="28"/>
        </w:rPr>
      </w:pPr>
      <w:r>
        <w:rPr>
          <w:rFonts w:hint="eastAsia" w:ascii="宋体" w:hAnsi="宋体" w:cs="宋体"/>
          <w:b/>
          <w:bCs/>
          <w:color w:val="auto"/>
          <w:sz w:val="28"/>
          <w:szCs w:val="28"/>
          <w:u w:val="none" w:color="auto"/>
        </w:rPr>
        <w:t xml:space="preserve"> </w:t>
      </w:r>
      <w:r>
        <w:rPr>
          <w:rFonts w:hint="eastAsia" w:ascii="宋体" w:hAnsi="宋体" w:cs="宋体"/>
          <w:b/>
          <w:bCs/>
          <w:color w:val="auto"/>
          <w:sz w:val="28"/>
          <w:szCs w:val="28"/>
          <w:u w:val="none" w:color="auto"/>
          <w:lang w:val="en-US" w:eastAsia="zh-CN"/>
        </w:rPr>
        <w:t>1.2</w:t>
      </w:r>
      <w:r>
        <w:rPr>
          <w:rFonts w:hint="eastAsia" w:ascii="宋体" w:hAnsi="宋体"/>
          <w:b/>
          <w:color w:val="auto"/>
          <w:sz w:val="28"/>
          <w:szCs w:val="28"/>
        </w:rPr>
        <w:t>评标程序</w:t>
      </w:r>
    </w:p>
    <w:p>
      <w:pPr>
        <w:spacing w:line="460" w:lineRule="exact"/>
        <w:ind w:firstLine="560" w:firstLineChars="200"/>
        <w:rPr>
          <w:rFonts w:ascii="宋体" w:hAnsi="宋体"/>
          <w:color w:val="auto"/>
          <w:sz w:val="28"/>
          <w:szCs w:val="28"/>
        </w:rPr>
      </w:pPr>
      <w:r>
        <w:rPr>
          <w:rFonts w:hint="eastAsia" w:ascii="宋体" w:hAnsi="宋体"/>
          <w:color w:val="auto"/>
          <w:sz w:val="28"/>
          <w:szCs w:val="28"/>
          <w:lang w:val="en-US" w:eastAsia="zh-CN"/>
        </w:rPr>
        <w:t>1.2.1</w:t>
      </w:r>
      <w:r>
        <w:rPr>
          <w:rFonts w:hint="eastAsia" w:ascii="宋体" w:hAnsi="宋体"/>
          <w:color w:val="auto"/>
          <w:sz w:val="28"/>
          <w:szCs w:val="28"/>
        </w:rPr>
        <w:t>投标文件的初审</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1</w:t>
      </w:r>
      <w:r>
        <w:rPr>
          <w:rFonts w:hint="eastAsia" w:ascii="宋体" w:hAnsi="宋体"/>
          <w:color w:val="auto"/>
          <w:sz w:val="28"/>
          <w:szCs w:val="28"/>
          <w:lang w:eastAsia="zh-CN"/>
        </w:rPr>
        <w:t>）</w:t>
      </w:r>
      <w:r>
        <w:rPr>
          <w:rFonts w:ascii="宋体" w:hAnsi="宋体"/>
          <w:color w:val="auto"/>
          <w:sz w:val="28"/>
          <w:szCs w:val="28"/>
        </w:rPr>
        <w:t>资格性检查。依据法律法规和</w:t>
      </w:r>
      <w:r>
        <w:rPr>
          <w:rFonts w:hint="eastAsia" w:ascii="宋体" w:hAnsi="宋体"/>
          <w:color w:val="auto"/>
          <w:sz w:val="28"/>
          <w:szCs w:val="28"/>
        </w:rPr>
        <w:t>招标文件</w:t>
      </w:r>
      <w:r>
        <w:rPr>
          <w:rFonts w:ascii="宋体" w:hAnsi="宋体"/>
          <w:color w:val="auto"/>
          <w:sz w:val="28"/>
          <w:szCs w:val="28"/>
        </w:rPr>
        <w:t>的规定，对投标文件中的资格证明、投标保证金等进行审查，以确定</w:t>
      </w:r>
      <w:r>
        <w:rPr>
          <w:rFonts w:hint="eastAsia" w:ascii="宋体" w:hAnsi="宋体"/>
          <w:color w:val="auto"/>
          <w:sz w:val="28"/>
          <w:szCs w:val="28"/>
        </w:rPr>
        <w:t>投标人</w:t>
      </w:r>
      <w:r>
        <w:rPr>
          <w:rFonts w:ascii="宋体" w:hAnsi="宋体"/>
          <w:color w:val="auto"/>
          <w:sz w:val="28"/>
          <w:szCs w:val="28"/>
        </w:rPr>
        <w:t xml:space="preserve">是否具备投标资格。 </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2</w:t>
      </w:r>
      <w:r>
        <w:rPr>
          <w:rFonts w:hint="eastAsia" w:ascii="宋体" w:hAnsi="宋体"/>
          <w:color w:val="auto"/>
          <w:sz w:val="28"/>
          <w:szCs w:val="28"/>
          <w:lang w:eastAsia="zh-CN"/>
        </w:rPr>
        <w:t>）</w:t>
      </w:r>
      <w:r>
        <w:rPr>
          <w:rFonts w:ascii="宋体" w:hAnsi="宋体"/>
          <w:color w:val="auto"/>
          <w:sz w:val="28"/>
          <w:szCs w:val="28"/>
        </w:rPr>
        <w:t>符合性检查。依据</w:t>
      </w:r>
      <w:r>
        <w:rPr>
          <w:rFonts w:hint="eastAsia" w:ascii="宋体" w:hAnsi="宋体"/>
          <w:color w:val="auto"/>
          <w:sz w:val="28"/>
          <w:szCs w:val="28"/>
        </w:rPr>
        <w:t>招标文件</w:t>
      </w:r>
      <w:r>
        <w:rPr>
          <w:rFonts w:ascii="宋体" w:hAnsi="宋体"/>
          <w:color w:val="auto"/>
          <w:sz w:val="28"/>
          <w:szCs w:val="28"/>
        </w:rPr>
        <w:t>的规定，从投标文件的有效性、完整性和对</w:t>
      </w:r>
      <w:r>
        <w:rPr>
          <w:rFonts w:hint="eastAsia" w:ascii="宋体" w:hAnsi="宋体"/>
          <w:color w:val="auto"/>
          <w:sz w:val="28"/>
          <w:szCs w:val="28"/>
        </w:rPr>
        <w:t>招标文件</w:t>
      </w:r>
      <w:r>
        <w:rPr>
          <w:rFonts w:ascii="宋体" w:hAnsi="宋体"/>
          <w:color w:val="auto"/>
          <w:sz w:val="28"/>
          <w:szCs w:val="28"/>
        </w:rPr>
        <w:t>的响应程度进行审查，以确定</w:t>
      </w:r>
      <w:r>
        <w:rPr>
          <w:rFonts w:hint="eastAsia" w:ascii="宋体" w:hAnsi="宋体"/>
          <w:color w:val="auto"/>
          <w:sz w:val="28"/>
          <w:szCs w:val="28"/>
        </w:rPr>
        <w:t>投标人</w:t>
      </w:r>
      <w:r>
        <w:rPr>
          <w:rFonts w:ascii="宋体" w:hAnsi="宋体"/>
          <w:color w:val="auto"/>
          <w:sz w:val="28"/>
          <w:szCs w:val="28"/>
        </w:rPr>
        <w:t>是否对</w:t>
      </w:r>
      <w:r>
        <w:rPr>
          <w:rFonts w:hint="eastAsia" w:ascii="宋体" w:hAnsi="宋体"/>
          <w:color w:val="auto"/>
          <w:sz w:val="28"/>
          <w:szCs w:val="28"/>
        </w:rPr>
        <w:t>招标文件</w:t>
      </w:r>
      <w:r>
        <w:rPr>
          <w:rFonts w:ascii="宋体" w:hAnsi="宋体"/>
          <w:color w:val="auto"/>
          <w:sz w:val="28"/>
          <w:szCs w:val="28"/>
        </w:rPr>
        <w:t>的实质性要求作出响应。</w:t>
      </w:r>
    </w:p>
    <w:p>
      <w:pPr>
        <w:spacing w:line="460" w:lineRule="exact"/>
        <w:ind w:firstLine="560" w:firstLineChars="200"/>
        <w:rPr>
          <w:rFonts w:ascii="宋体" w:hAnsi="宋体"/>
          <w:color w:val="auto"/>
          <w:sz w:val="28"/>
          <w:szCs w:val="28"/>
        </w:rPr>
      </w:pPr>
      <w:r>
        <w:rPr>
          <w:rFonts w:hint="eastAsia" w:ascii="宋体" w:hAnsi="宋体"/>
          <w:color w:val="auto"/>
          <w:sz w:val="28"/>
          <w:szCs w:val="28"/>
          <w:lang w:val="en-US" w:eastAsia="zh-CN"/>
        </w:rPr>
        <w:t>1.2.2</w:t>
      </w:r>
      <w:r>
        <w:rPr>
          <w:rFonts w:hint="eastAsia" w:ascii="宋体" w:hAnsi="宋体"/>
          <w:color w:val="auto"/>
          <w:sz w:val="28"/>
          <w:szCs w:val="28"/>
        </w:rPr>
        <w:t>投标文件的澄清</w:t>
      </w:r>
    </w:p>
    <w:p>
      <w:pPr>
        <w:spacing w:line="460" w:lineRule="exact"/>
        <w:ind w:firstLine="560" w:firstLineChars="200"/>
        <w:rPr>
          <w:rFonts w:ascii="宋体" w:hAnsi="宋体"/>
          <w:color w:val="FF0000"/>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1</w:t>
      </w:r>
      <w:r>
        <w:rPr>
          <w:rFonts w:hint="eastAsia" w:ascii="宋体" w:hAnsi="宋体"/>
          <w:color w:val="auto"/>
          <w:sz w:val="28"/>
          <w:szCs w:val="28"/>
          <w:lang w:eastAsia="zh-CN"/>
        </w:rPr>
        <w:t>）</w:t>
      </w:r>
      <w:r>
        <w:rPr>
          <w:rFonts w:hint="eastAsia" w:ascii="宋体" w:hAnsi="宋体"/>
          <w:color w:val="auto"/>
          <w:sz w:val="28"/>
          <w:szCs w:val="28"/>
        </w:rPr>
        <w:t>在评标过程中，评标委员会认为需要，在监督人员在场的情况下，可要求投标单位对投标文件中的有关问题进行澄清或提供补充说明及有关资料，投标单位应做出书面答复。</w:t>
      </w:r>
    </w:p>
    <w:p>
      <w:pPr>
        <w:spacing w:line="460" w:lineRule="exact"/>
        <w:ind w:firstLine="560" w:firstLineChars="200"/>
        <w:rPr>
          <w:rFonts w:ascii="宋体" w:hAnsi="宋体"/>
          <w:color w:val="FF0000"/>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2</w:t>
      </w:r>
      <w:r>
        <w:rPr>
          <w:rFonts w:hint="eastAsia" w:ascii="宋体" w:hAnsi="宋体"/>
          <w:color w:val="auto"/>
          <w:sz w:val="28"/>
          <w:szCs w:val="28"/>
          <w:lang w:eastAsia="zh-CN"/>
        </w:rPr>
        <w:t>）</w:t>
      </w:r>
      <w:r>
        <w:rPr>
          <w:rFonts w:hint="eastAsia" w:ascii="宋体" w:hAnsi="宋体"/>
          <w:color w:val="auto"/>
          <w:sz w:val="28"/>
          <w:szCs w:val="28"/>
        </w:rPr>
        <w:t>书面答复须经投标单位法定代理人或其授权委托代理人的签字或印鉴，签字或盖印鉴的书面答复将视为投标文件的组成。投标截止时间后，投标人对投标投标或其它实质性内容修正的函件和增加的任何优惠条件，一律不得作为评标、定标的依据。</w:t>
      </w:r>
    </w:p>
    <w:p>
      <w:pPr>
        <w:spacing w:line="460" w:lineRule="exact"/>
        <w:ind w:firstLine="560" w:firstLineChars="200"/>
        <w:jc w:val="left"/>
        <w:rPr>
          <w:rFonts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3</w:t>
      </w:r>
      <w:r>
        <w:rPr>
          <w:rFonts w:hint="eastAsia" w:ascii="宋体" w:hAnsi="宋体"/>
          <w:color w:val="auto"/>
          <w:sz w:val="28"/>
          <w:szCs w:val="28"/>
          <w:lang w:eastAsia="zh-CN"/>
        </w:rPr>
        <w:t>）</w:t>
      </w:r>
      <w:r>
        <w:rPr>
          <w:rFonts w:hint="eastAsia" w:ascii="宋体" w:hAnsi="宋体"/>
          <w:color w:val="auto"/>
          <w:sz w:val="28"/>
          <w:szCs w:val="28"/>
        </w:rPr>
        <w:t>招标人不接受投标人主动提出的澄清。</w:t>
      </w:r>
    </w:p>
    <w:p>
      <w:pPr>
        <w:spacing w:line="460" w:lineRule="exact"/>
        <w:ind w:firstLine="560" w:firstLineChars="200"/>
      </w:pPr>
      <w:r>
        <w:rPr>
          <w:rFonts w:hint="eastAsia" w:ascii="宋体" w:hAnsi="宋体"/>
          <w:color w:val="auto"/>
          <w:sz w:val="28"/>
          <w:szCs w:val="28"/>
          <w:lang w:val="en-US" w:eastAsia="zh-CN"/>
        </w:rPr>
        <w:t>1.2.3</w:t>
      </w:r>
      <w:r>
        <w:rPr>
          <w:rFonts w:hint="eastAsia" w:ascii="宋体" w:hAnsi="宋体"/>
          <w:color w:val="auto"/>
          <w:sz w:val="28"/>
          <w:szCs w:val="28"/>
        </w:rPr>
        <w:t>在投标文件的审查、澄清、评标以及授予合同过程中，如投标单位对招标单位和评标委员会成员施加影响的任何行为，都将导致取消其中标资格。</w:t>
      </w:r>
    </w:p>
    <w:p>
      <w:pPr>
        <w:spacing w:before="303" w:beforeLines="100" w:after="303" w:afterLines="100" w:line="460" w:lineRule="exact"/>
        <w:jc w:val="center"/>
        <w:outlineLvl w:val="0"/>
        <w:rPr>
          <w:rFonts w:hint="eastAsia" w:ascii="宋体" w:hAnsi="宋体"/>
          <w:b/>
          <w:color w:val="auto"/>
          <w:sz w:val="32"/>
          <w:szCs w:val="32"/>
        </w:rPr>
      </w:pPr>
      <w:r>
        <w:rPr>
          <w:rFonts w:hint="eastAsia" w:ascii="宋体" w:hAnsi="宋体"/>
          <w:b/>
          <w:color w:val="auto"/>
          <w:sz w:val="32"/>
          <w:szCs w:val="32"/>
          <w:lang w:eastAsia="zh-CN"/>
        </w:rPr>
        <w:t>（二）</w:t>
      </w:r>
      <w:r>
        <w:rPr>
          <w:rFonts w:hint="eastAsia" w:ascii="宋体" w:hAnsi="宋体"/>
          <w:b/>
          <w:color w:val="auto"/>
          <w:sz w:val="32"/>
          <w:szCs w:val="32"/>
        </w:rPr>
        <w:t>投标文件初审</w:t>
      </w:r>
    </w:p>
    <w:p>
      <w:pPr>
        <w:spacing w:line="460" w:lineRule="exact"/>
        <w:ind w:firstLine="562" w:firstLineChars="200"/>
        <w:jc w:val="left"/>
        <w:rPr>
          <w:rFonts w:hint="eastAsia" w:ascii="宋体" w:hAnsi="宋体"/>
          <w:color w:val="auto"/>
          <w:sz w:val="28"/>
          <w:szCs w:val="28"/>
        </w:rPr>
      </w:pPr>
      <w:r>
        <w:rPr>
          <w:rFonts w:hint="eastAsia" w:ascii="宋体" w:hAnsi="宋体"/>
          <w:b/>
          <w:bCs/>
          <w:color w:val="auto"/>
          <w:sz w:val="28"/>
          <w:szCs w:val="28"/>
          <w:lang w:val="en-US" w:eastAsia="zh-CN"/>
        </w:rPr>
        <w:t>2.1</w:t>
      </w:r>
      <w:r>
        <w:rPr>
          <w:rFonts w:hint="eastAsia" w:ascii="宋体" w:hAnsi="宋体"/>
          <w:b/>
          <w:bCs/>
          <w:color w:val="auto"/>
          <w:sz w:val="28"/>
          <w:szCs w:val="28"/>
        </w:rPr>
        <w:t>初审表</w:t>
      </w:r>
      <w:r>
        <w:rPr>
          <w:rFonts w:hint="eastAsia" w:ascii="宋体" w:hAnsi="宋体"/>
          <w:color w:val="auto"/>
          <w:sz w:val="28"/>
          <w:szCs w:val="28"/>
        </w:rPr>
        <w:t>（注：本表不需要投标人填写）</w:t>
      </w:r>
    </w:p>
    <w:tbl>
      <w:tblPr>
        <w:tblStyle w:val="13"/>
        <w:tblW w:w="105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0"/>
        <w:gridCol w:w="4467"/>
        <w:gridCol w:w="1736"/>
        <w:gridCol w:w="1006"/>
        <w:gridCol w:w="27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exact"/>
        </w:trPr>
        <w:tc>
          <w:tcPr>
            <w:tcW w:w="10599" w:type="dxa"/>
            <w:gridSpan w:val="5"/>
            <w:noWrap w:val="0"/>
            <w:tcMar>
              <w:top w:w="0" w:type="dxa"/>
              <w:left w:w="108" w:type="dxa"/>
              <w:bottom w:w="0" w:type="dxa"/>
              <w:right w:w="108" w:type="dxa"/>
            </w:tcMar>
            <w:vAlign w:val="center"/>
          </w:tcPr>
          <w:p>
            <w:pPr>
              <w:pStyle w:val="17"/>
              <w:snapToGrid w:val="0"/>
              <w:spacing w:before="0" w:beforeAutospacing="0" w:after="0" w:afterAutospacing="0" w:line="300" w:lineRule="exact"/>
              <w:ind w:right="-10"/>
              <w:rPr>
                <w:rFonts w:hint="eastAsia" w:ascii="宋体" w:hAnsi="宋体"/>
                <w:sz w:val="28"/>
                <w:szCs w:val="28"/>
              </w:rPr>
            </w:pPr>
            <w:r>
              <w:rPr>
                <w:rFonts w:hint="eastAsia" w:ascii="宋体" w:hAnsi="宋体"/>
                <w:b/>
                <w:bCs/>
                <w:sz w:val="28"/>
                <w:szCs w:val="28"/>
              </w:rPr>
              <w:t>安徽相王医疗健康股份有限公司监控系统安装服务项目初审表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b/>
                <w:bCs/>
                <w:color w:val="auto"/>
                <w:sz w:val="28"/>
                <w:szCs w:val="28"/>
              </w:rPr>
              <w:t>一、初审指标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4" w:hRule="exact"/>
        </w:trPr>
        <w:tc>
          <w:tcPr>
            <w:tcW w:w="610" w:type="dxa"/>
            <w:shd w:val="clear" w:color="auto" w:fill="D9D9D9"/>
            <w:noWrap w:val="0"/>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序号</w:t>
            </w:r>
          </w:p>
        </w:tc>
        <w:tc>
          <w:tcPr>
            <w:tcW w:w="4467" w:type="dxa"/>
            <w:shd w:val="clear" w:color="auto" w:fill="D9D9D9"/>
            <w:noWrap w:val="0"/>
            <w:tcMar>
              <w:top w:w="0" w:type="dxa"/>
              <w:left w:w="108" w:type="dxa"/>
              <w:bottom w:w="0" w:type="dxa"/>
              <w:right w:w="108" w:type="dxa"/>
            </w:tcMar>
            <w:vAlign w:val="center"/>
          </w:tcPr>
          <w:p>
            <w:pPr>
              <w:pStyle w:val="17"/>
              <w:snapToGrid w:val="0"/>
              <w:spacing w:before="0" w:beforeAutospacing="0" w:after="0" w:afterAutospacing="0" w:line="300" w:lineRule="exact"/>
              <w:ind w:right="-10"/>
              <w:rPr>
                <w:rFonts w:hint="eastAsia" w:ascii="宋体" w:hAnsi="宋体"/>
                <w:b/>
                <w:sz w:val="28"/>
                <w:szCs w:val="28"/>
              </w:rPr>
            </w:pPr>
            <w:r>
              <w:rPr>
                <w:rFonts w:hint="eastAsia" w:ascii="宋体" w:hAnsi="宋体"/>
                <w:b/>
                <w:sz w:val="28"/>
                <w:szCs w:val="28"/>
              </w:rPr>
              <w:t>指标名称</w:t>
            </w:r>
          </w:p>
        </w:tc>
        <w:tc>
          <w:tcPr>
            <w:tcW w:w="1736" w:type="dxa"/>
            <w:shd w:val="clear" w:color="auto" w:fill="D9D9D9"/>
            <w:noWrap w:val="0"/>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指标要求</w:t>
            </w:r>
          </w:p>
        </w:tc>
        <w:tc>
          <w:tcPr>
            <w:tcW w:w="1006" w:type="dxa"/>
            <w:shd w:val="clear" w:color="auto" w:fill="D9D9D9"/>
            <w:noWrap w:val="0"/>
            <w:tcMar>
              <w:top w:w="0" w:type="dxa"/>
              <w:left w:w="108" w:type="dxa"/>
              <w:bottom w:w="0" w:type="dxa"/>
              <w:right w:w="108" w:type="dxa"/>
            </w:tcMar>
            <w:vAlign w:val="center"/>
          </w:tcPr>
          <w:p>
            <w:pPr>
              <w:snapToGrid w:val="0"/>
              <w:spacing w:line="300" w:lineRule="exact"/>
              <w:ind w:right="-10"/>
              <w:jc w:val="center"/>
              <w:rPr>
                <w:rFonts w:hint="eastAsia" w:ascii="宋体" w:hAnsi="宋体"/>
                <w:b/>
                <w:color w:val="auto"/>
                <w:sz w:val="28"/>
                <w:szCs w:val="28"/>
              </w:rPr>
            </w:pPr>
            <w:r>
              <w:rPr>
                <w:rFonts w:hint="eastAsia" w:ascii="宋体" w:hAnsi="宋体"/>
                <w:b/>
                <w:color w:val="auto"/>
                <w:sz w:val="28"/>
                <w:szCs w:val="28"/>
              </w:rPr>
              <w:t>是否通过</w:t>
            </w:r>
          </w:p>
        </w:tc>
        <w:tc>
          <w:tcPr>
            <w:tcW w:w="2780" w:type="dxa"/>
            <w:shd w:val="clear" w:color="auto" w:fill="D9D9D9"/>
            <w:noWrap w:val="0"/>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投标文件格式或提交资料要求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4"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1</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企业法人授权书</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9"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2</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营业执照</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2"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3</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机构代码证、税务登记证（已办理三证合一的本项可不提供）</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27"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eastAsia="宋体"/>
                <w:color w:val="auto"/>
                <w:sz w:val="28"/>
                <w:szCs w:val="28"/>
                <w:lang w:val="en-US" w:eastAsia="zh-CN"/>
              </w:rPr>
            </w:pPr>
            <w:r>
              <w:rPr>
                <w:rFonts w:hint="eastAsia" w:ascii="宋体" w:hAnsi="宋体"/>
                <w:color w:val="auto"/>
                <w:sz w:val="28"/>
                <w:szCs w:val="28"/>
                <w:lang w:val="en-US" w:eastAsia="zh-CN"/>
              </w:rPr>
              <w:t>4</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Calibri" w:hAnsi="Calibri" w:eastAsia="宋体" w:cs="宋体"/>
                <w:color w:val="000000"/>
                <w:kern w:val="2"/>
                <w:sz w:val="28"/>
                <w:szCs w:val="28"/>
                <w:u w:val="none"/>
              </w:rPr>
              <w:t>生产许可证</w:t>
            </w:r>
            <w:r>
              <w:rPr>
                <w:rFonts w:hint="eastAsia" w:ascii="Calibri" w:hAnsi="Calibri" w:cs="宋体"/>
                <w:color w:val="000000"/>
                <w:kern w:val="2"/>
                <w:sz w:val="28"/>
                <w:szCs w:val="28"/>
                <w:u w:val="none"/>
                <w:lang w:eastAsia="zh-CN"/>
              </w:rPr>
              <w:t>或</w:t>
            </w:r>
            <w:r>
              <w:rPr>
                <w:rFonts w:hint="eastAsia" w:ascii="Calibri" w:hAnsi="Calibri" w:eastAsia="宋体" w:cs="宋体"/>
                <w:color w:val="000000"/>
                <w:kern w:val="2"/>
                <w:sz w:val="28"/>
                <w:szCs w:val="28"/>
                <w:u w:val="none"/>
              </w:rPr>
              <w:t>生产厂家授权经销证明、售后授权书</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17" w:hRule="exact"/>
        </w:trPr>
        <w:tc>
          <w:tcPr>
            <w:tcW w:w="610" w:type="dxa"/>
            <w:noWrap w:val="0"/>
            <w:tcMar>
              <w:top w:w="0" w:type="dxa"/>
              <w:left w:w="108" w:type="dxa"/>
              <w:bottom w:w="0" w:type="dxa"/>
              <w:right w:w="108" w:type="dxa"/>
            </w:tcMar>
            <w:vAlign w:val="center"/>
          </w:tcPr>
          <w:p>
            <w:pPr>
              <w:widowControl w:val="0"/>
              <w:autoSpaceDE w:val="0"/>
              <w:autoSpaceDN w:val="0"/>
              <w:adjustRightInd w:val="0"/>
              <w:spacing w:line="360" w:lineRule="auto"/>
              <w:jc w:val="center"/>
              <w:textAlignment w:val="auto"/>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5</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投标产品分项报价表</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只能有一个有效报价（合理报价），不得提交选择性报价。</w:t>
            </w:r>
          </w:p>
        </w:tc>
        <w:tc>
          <w:tcPr>
            <w:tcW w:w="100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3"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6</w:t>
            </w:r>
          </w:p>
        </w:tc>
        <w:tc>
          <w:tcPr>
            <w:tcW w:w="4467" w:type="dxa"/>
            <w:noWrap w:val="0"/>
            <w:tcMar>
              <w:top w:w="0" w:type="dxa"/>
              <w:left w:w="108" w:type="dxa"/>
              <w:bottom w:w="0" w:type="dxa"/>
              <w:right w:w="108" w:type="dxa"/>
            </w:tcMar>
            <w:vAlign w:val="center"/>
          </w:tcPr>
          <w:p>
            <w:pPr>
              <w:spacing w:line="300" w:lineRule="exact"/>
              <w:rPr>
                <w:rFonts w:hint="eastAsia" w:ascii="宋体" w:hAnsi="宋体" w:eastAsia="宋体"/>
                <w:color w:val="auto"/>
                <w:sz w:val="28"/>
                <w:szCs w:val="28"/>
                <w:lang w:eastAsia="zh-CN"/>
              </w:rPr>
            </w:pPr>
            <w:r>
              <w:rPr>
                <w:rFonts w:hint="eastAsia" w:ascii="宋体" w:hAnsi="宋体"/>
                <w:color w:val="auto"/>
                <w:sz w:val="28"/>
                <w:szCs w:val="28"/>
              </w:rPr>
              <w:t>投标人参加集中招标采购活动（投标资料递交截止日）前三年内，在经营活动中无严重违法记录</w:t>
            </w:r>
            <w:r>
              <w:rPr>
                <w:rFonts w:hint="eastAsia" w:ascii="宋体" w:hAnsi="宋体"/>
                <w:color w:val="auto"/>
                <w:sz w:val="28"/>
                <w:szCs w:val="28"/>
                <w:lang w:eastAsia="zh-CN"/>
              </w:rPr>
              <w:t>。</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5"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7</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投标保证金</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符合招标文件要求</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投标保证金以现金方式交付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29"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8</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投标文件规范性</w:t>
            </w:r>
          </w:p>
        </w:tc>
        <w:tc>
          <w:tcPr>
            <w:tcW w:w="1736" w:type="dxa"/>
            <w:noWrap w:val="0"/>
            <w:tcMar>
              <w:top w:w="0" w:type="dxa"/>
              <w:left w:w="108" w:type="dxa"/>
              <w:bottom w:w="0" w:type="dxa"/>
              <w:right w:w="108" w:type="dxa"/>
            </w:tcMar>
            <w:vAlign w:val="center"/>
          </w:tcPr>
          <w:p>
            <w:pPr>
              <w:pStyle w:val="17"/>
              <w:spacing w:before="0" w:beforeAutospacing="0" w:after="0" w:afterAutospacing="0" w:line="300" w:lineRule="exact"/>
              <w:ind w:right="-10"/>
              <w:rPr>
                <w:rFonts w:hint="eastAsia" w:ascii="宋体" w:hAnsi="宋体"/>
                <w:sz w:val="28"/>
                <w:szCs w:val="28"/>
              </w:rPr>
            </w:pPr>
            <w:r>
              <w:rPr>
                <w:rFonts w:hint="eastAsia" w:ascii="宋体" w:hAnsi="宋体"/>
                <w:sz w:val="28"/>
                <w:szCs w:val="28"/>
              </w:rPr>
              <w:t>符合招标文件要求</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封装符合要求，纸质投标文件数量符合招标文件规定。无严重的编排混乱、内容不全或字迹模糊辨认不清、前后矛盾情况，对评标无实质性影响的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9"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初审指标通过标准：投标人必须通过上述全部指标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9"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评委签字：</w:t>
            </w:r>
          </w:p>
          <w:p>
            <w:pPr>
              <w:snapToGrid w:val="0"/>
              <w:spacing w:line="300" w:lineRule="exact"/>
              <w:ind w:right="-10"/>
              <w:rPr>
                <w:rFonts w:hint="eastAsia" w:ascii="宋体" w:hAnsi="宋体"/>
                <w:color w:val="auto"/>
                <w:sz w:val="28"/>
                <w:szCs w:val="28"/>
              </w:rPr>
            </w:pPr>
          </w:p>
          <w:p>
            <w:pPr>
              <w:spacing w:line="300" w:lineRule="exact"/>
              <w:rPr>
                <w:rFonts w:hint="eastAsia" w:ascii="宋体" w:hAnsi="宋体"/>
                <w:color w:val="auto"/>
                <w:sz w:val="28"/>
                <w:szCs w:val="28"/>
              </w:rPr>
            </w:pPr>
            <w:r>
              <w:rPr>
                <w:rFonts w:hint="eastAsia" w:ascii="宋体" w:hAnsi="宋体"/>
                <w:color w:val="auto"/>
                <w:sz w:val="28"/>
                <w:szCs w:val="28"/>
              </w:rPr>
              <w:t>评审时间：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72"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注：无论何种原因，招标文件要求投标人投标时携带的原件或投标人自行携带的原件，即使投标人开标时携带了证书材料的原件，但在投标文件中未提供相应复印件或影印件的，视同投标人未提供。</w:t>
            </w:r>
          </w:p>
        </w:tc>
      </w:tr>
    </w:tbl>
    <w:p>
      <w:pPr>
        <w:spacing w:line="460" w:lineRule="exact"/>
        <w:rPr>
          <w:rFonts w:hint="eastAsia" w:ascii="宋体" w:hAnsi="宋体" w:eastAsia="宋体" w:cs="Times New Roman"/>
          <w:color w:val="auto"/>
          <w:sz w:val="28"/>
          <w:szCs w:val="28"/>
        </w:rPr>
      </w:pP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.2评委会判定投标文件的响应性只根据投标文件本身的内容，而不寻求外部的证据，但投标有不真实不正确的内容时除外。</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.3如果投标文件实质上没有响应招标文件的要求，评委会将予以拒绝，投标人不得通过修正或撤销不符合要求的偏离或保留，而使其投标成为实质上响应的投标。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2</w:t>
      </w:r>
      <w:r>
        <w:rPr>
          <w:rFonts w:hint="eastAsia" w:ascii="宋体" w:hAnsi="宋体" w:eastAsia="宋体" w:cs="Times New Roman"/>
          <w:color w:val="auto"/>
          <w:sz w:val="28"/>
          <w:szCs w:val="28"/>
        </w:rPr>
        <w:t>.</w:t>
      </w:r>
      <w:r>
        <w:rPr>
          <w:rFonts w:hint="eastAsia" w:ascii="宋体" w:hAnsi="宋体" w:eastAsia="宋体" w:cs="Times New Roman"/>
          <w:color w:val="auto"/>
          <w:sz w:val="28"/>
          <w:szCs w:val="28"/>
          <w:lang w:val="en-US" w:eastAsia="zh-CN"/>
        </w:rPr>
        <w:t>4</w:t>
      </w:r>
      <w:r>
        <w:rPr>
          <w:rFonts w:hint="eastAsia" w:ascii="宋体" w:hAnsi="宋体" w:eastAsia="宋体" w:cs="Times New Roman"/>
          <w:color w:val="auto"/>
          <w:sz w:val="28"/>
          <w:szCs w:val="28"/>
        </w:rPr>
        <w:t>只有通过初审的投标人才能进入下一步评标程序。</w:t>
      </w:r>
      <w:r>
        <w:rPr>
          <w:rFonts w:hint="eastAsia" w:ascii="宋体" w:hAnsi="宋体" w:eastAsia="宋体" w:cs="Times New Roman"/>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Times New Roman"/>
          <w:color w:val="auto"/>
          <w:sz w:val="28"/>
          <w:szCs w:val="28"/>
          <w:lang w:val="en-US" w:eastAsia="zh-CN"/>
        </w:rPr>
      </w:pPr>
    </w:p>
    <w:p>
      <w:pPr>
        <w:widowControl w:val="0"/>
        <w:numPr>
          <w:ilvl w:val="0"/>
          <w:numId w:val="5"/>
        </w:numPr>
        <w:spacing w:line="460" w:lineRule="exact"/>
        <w:ind w:left="0" w:leftChars="0" w:firstLine="0" w:firstLineChars="0"/>
        <w:jc w:val="center"/>
        <w:textAlignment w:val="auto"/>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t>投标文件的澄清和补正</w:t>
      </w:r>
    </w:p>
    <w:p>
      <w:pPr>
        <w:widowControl w:val="0"/>
        <w:numPr>
          <w:ilvl w:val="0"/>
          <w:numId w:val="0"/>
        </w:numPr>
        <w:spacing w:line="460" w:lineRule="exact"/>
        <w:ind w:leftChars="0"/>
        <w:jc w:val="both"/>
        <w:textAlignment w:val="auto"/>
        <w:rPr>
          <w:rFonts w:hint="eastAsia" w:ascii="宋体" w:hAnsi="宋体" w:eastAsia="宋体" w:cs="Times New Roman"/>
          <w:b/>
          <w:bCs/>
          <w:color w:val="auto"/>
          <w:sz w:val="32"/>
          <w:szCs w:val="32"/>
        </w:rPr>
      </w:pP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.1评审</w:t>
      </w:r>
      <w:r>
        <w:rPr>
          <w:rFonts w:ascii="宋体" w:hAnsi="宋体"/>
          <w:color w:val="auto"/>
          <w:sz w:val="28"/>
          <w:szCs w:val="28"/>
        </w:rPr>
        <w:t>阶段</w:t>
      </w:r>
      <w:r>
        <w:rPr>
          <w:rFonts w:hint="eastAsia" w:ascii="宋体" w:hAnsi="宋体"/>
          <w:color w:val="auto"/>
          <w:sz w:val="28"/>
          <w:szCs w:val="28"/>
        </w:rPr>
        <w:t>，评委可能会要求有关投标人就其</w:t>
      </w:r>
      <w:r>
        <w:rPr>
          <w:rFonts w:ascii="宋体" w:hAnsi="宋体"/>
          <w:color w:val="auto"/>
          <w:sz w:val="28"/>
          <w:szCs w:val="28"/>
        </w:rPr>
        <w:t>投标</w:t>
      </w:r>
      <w:r>
        <w:rPr>
          <w:rFonts w:hint="eastAsia" w:ascii="宋体" w:hAnsi="宋体"/>
          <w:color w:val="auto"/>
          <w:sz w:val="28"/>
          <w:szCs w:val="28"/>
        </w:rPr>
        <w:t>书</w:t>
      </w:r>
      <w:r>
        <w:rPr>
          <w:rFonts w:ascii="宋体" w:hAnsi="宋体"/>
          <w:color w:val="auto"/>
          <w:sz w:val="28"/>
          <w:szCs w:val="28"/>
        </w:rPr>
        <w:t>中含义不明确、同类问题表述不一致或者有明显文字和计算错误的内容</w:t>
      </w:r>
      <w:r>
        <w:rPr>
          <w:rFonts w:hint="eastAsia" w:ascii="宋体" w:hAnsi="宋体"/>
          <w:color w:val="auto"/>
          <w:sz w:val="28"/>
          <w:szCs w:val="28"/>
        </w:rPr>
        <w:t>进行澄清。</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.2投标人</w:t>
      </w:r>
      <w:r>
        <w:rPr>
          <w:rFonts w:ascii="宋体" w:hAnsi="宋体"/>
          <w:color w:val="auto"/>
          <w:sz w:val="28"/>
          <w:szCs w:val="28"/>
        </w:rPr>
        <w:t>的澄清、说明或者补正应当采用书面形式，</w:t>
      </w:r>
      <w:r>
        <w:rPr>
          <w:rFonts w:hint="eastAsia" w:ascii="宋体" w:hAnsi="宋体"/>
          <w:color w:val="auto"/>
          <w:sz w:val="28"/>
          <w:szCs w:val="28"/>
        </w:rPr>
        <w:t>但</w:t>
      </w:r>
      <w:r>
        <w:rPr>
          <w:rFonts w:ascii="宋体" w:hAnsi="宋体"/>
          <w:color w:val="auto"/>
          <w:sz w:val="28"/>
          <w:szCs w:val="28"/>
        </w:rPr>
        <w:t>不得超出投标</w:t>
      </w:r>
      <w:r>
        <w:rPr>
          <w:rFonts w:hint="eastAsia" w:ascii="宋体" w:hAnsi="宋体"/>
          <w:color w:val="auto"/>
          <w:sz w:val="28"/>
          <w:szCs w:val="28"/>
        </w:rPr>
        <w:t>书</w:t>
      </w:r>
      <w:r>
        <w:rPr>
          <w:rFonts w:ascii="宋体" w:hAnsi="宋体"/>
          <w:color w:val="auto"/>
          <w:sz w:val="28"/>
          <w:szCs w:val="28"/>
        </w:rPr>
        <w:t>的范围或者改变投标</w:t>
      </w:r>
      <w:r>
        <w:rPr>
          <w:rFonts w:hint="eastAsia" w:ascii="宋体" w:hAnsi="宋体"/>
          <w:color w:val="auto"/>
          <w:sz w:val="28"/>
          <w:szCs w:val="28"/>
        </w:rPr>
        <w:t>书</w:t>
      </w:r>
      <w:r>
        <w:rPr>
          <w:rFonts w:ascii="宋体" w:hAnsi="宋体"/>
          <w:color w:val="auto"/>
          <w:sz w:val="28"/>
          <w:szCs w:val="28"/>
        </w:rPr>
        <w:t>的实质性内容</w:t>
      </w:r>
      <w:r>
        <w:rPr>
          <w:rFonts w:hint="eastAsia" w:ascii="宋体" w:hAnsi="宋体"/>
          <w:color w:val="auto"/>
          <w:sz w:val="28"/>
          <w:szCs w:val="28"/>
        </w:rPr>
        <w:t>，并</w:t>
      </w:r>
      <w:r>
        <w:rPr>
          <w:rFonts w:ascii="宋体" w:hAnsi="宋体"/>
          <w:color w:val="auto"/>
          <w:sz w:val="28"/>
          <w:szCs w:val="28"/>
        </w:rPr>
        <w:t>由其</w:t>
      </w:r>
      <w:r>
        <w:rPr>
          <w:rFonts w:hint="eastAsia" w:ascii="宋体" w:hAnsi="宋体"/>
          <w:color w:val="auto"/>
          <w:sz w:val="28"/>
          <w:szCs w:val="28"/>
        </w:rPr>
        <w:t>法定代表人或被</w:t>
      </w:r>
      <w:r>
        <w:rPr>
          <w:rFonts w:ascii="宋体" w:hAnsi="宋体"/>
          <w:color w:val="auto"/>
          <w:sz w:val="28"/>
          <w:szCs w:val="28"/>
        </w:rPr>
        <w:t>授权的代表签字。</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.3</w:t>
      </w:r>
      <w:r>
        <w:rPr>
          <w:rFonts w:ascii="宋体" w:hAnsi="宋体"/>
          <w:color w:val="auto"/>
          <w:sz w:val="28"/>
          <w:szCs w:val="28"/>
        </w:rPr>
        <w:t>评委会修正错误的原则</w:t>
      </w:r>
      <w:r>
        <w:rPr>
          <w:rFonts w:hint="eastAsia" w:ascii="宋体" w:hAnsi="宋体"/>
          <w:color w:val="auto"/>
          <w:sz w:val="28"/>
          <w:szCs w:val="28"/>
        </w:rPr>
        <w:t>：</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（1）</w:t>
      </w:r>
      <w:r>
        <w:rPr>
          <w:rFonts w:ascii="宋体" w:hAnsi="宋体"/>
          <w:color w:val="auto"/>
          <w:sz w:val="28"/>
          <w:szCs w:val="28"/>
        </w:rPr>
        <w:t>如果数字表示的金额和用文字表示的金额不一致时，以文字表示的金额为准</w:t>
      </w:r>
      <w:r>
        <w:rPr>
          <w:rFonts w:hint="eastAsia" w:ascii="宋体" w:hAnsi="宋体"/>
          <w:color w:val="auto"/>
          <w:sz w:val="28"/>
          <w:szCs w:val="28"/>
        </w:rPr>
        <w:t>；当</w:t>
      </w:r>
      <w:r>
        <w:rPr>
          <w:rFonts w:ascii="Calibri" w:hAnsi="Calibri"/>
          <w:bCs/>
          <w:color w:val="auto"/>
          <w:kern w:val="2"/>
          <w:sz w:val="28"/>
          <w:szCs w:val="28"/>
          <w:u w:val="none" w:color="auto"/>
        </w:rPr>
        <w:t>投标分项</w:t>
      </w:r>
      <w:r>
        <w:rPr>
          <w:rFonts w:hint="eastAsia" w:ascii="Calibri" w:hAnsi="Calibri"/>
          <w:bCs/>
          <w:color w:val="auto"/>
          <w:kern w:val="2"/>
          <w:sz w:val="28"/>
          <w:szCs w:val="28"/>
          <w:u w:val="none" w:color="auto"/>
        </w:rPr>
        <w:t>投标表及</w:t>
      </w:r>
      <w:r>
        <w:rPr>
          <w:rFonts w:ascii="Calibri" w:hAnsi="Calibri"/>
          <w:bCs/>
          <w:color w:val="auto"/>
          <w:kern w:val="2"/>
          <w:sz w:val="28"/>
          <w:szCs w:val="28"/>
          <w:u w:val="none" w:color="auto"/>
        </w:rPr>
        <w:t>技术规格偏离</w:t>
      </w:r>
      <w:r>
        <w:rPr>
          <w:rFonts w:hint="eastAsia" w:ascii="Calibri" w:hAnsi="Calibri"/>
          <w:bCs/>
          <w:color w:val="auto"/>
          <w:kern w:val="2"/>
          <w:sz w:val="28"/>
          <w:szCs w:val="28"/>
          <w:u w:val="none" w:color="auto"/>
        </w:rPr>
        <w:t>表</w:t>
      </w:r>
      <w:r>
        <w:rPr>
          <w:rFonts w:hint="eastAsia" w:ascii="宋体" w:hAnsi="宋体" w:cs="Arial"/>
          <w:bCs/>
          <w:color w:val="auto"/>
          <w:sz w:val="28"/>
          <w:szCs w:val="28"/>
          <w:u w:val="none" w:color="auto"/>
        </w:rPr>
        <w:t>合计</w:t>
      </w:r>
      <w:r>
        <w:rPr>
          <w:rFonts w:hint="eastAsia" w:ascii="Calibri" w:hAnsi="Calibri"/>
          <w:bCs/>
          <w:color w:val="auto"/>
          <w:kern w:val="2"/>
          <w:sz w:val="28"/>
          <w:szCs w:val="28"/>
          <w:u w:val="none" w:color="auto"/>
        </w:rPr>
        <w:t>金额</w:t>
      </w:r>
      <w:r>
        <w:rPr>
          <w:rFonts w:hint="eastAsia" w:ascii="宋体" w:hAnsi="宋体"/>
          <w:color w:val="auto"/>
          <w:sz w:val="28"/>
          <w:szCs w:val="28"/>
        </w:rPr>
        <w:t>、投标函的总投标与开标一览表不一致时，以开标一览表为准。</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（2）</w:t>
      </w:r>
      <w:r>
        <w:rPr>
          <w:rFonts w:ascii="宋体" w:hAnsi="宋体"/>
          <w:color w:val="auto"/>
          <w:sz w:val="28"/>
          <w:szCs w:val="28"/>
        </w:rPr>
        <w:t>如果单价与数量的乘积和总价不一致，以单价为准</w:t>
      </w:r>
      <w:r>
        <w:rPr>
          <w:rFonts w:hint="eastAsia" w:ascii="宋体" w:hAnsi="宋体"/>
          <w:color w:val="auto"/>
          <w:sz w:val="28"/>
          <w:szCs w:val="28"/>
        </w:rPr>
        <w:t>，修正总价及开标一览表；</w:t>
      </w:r>
      <w:r>
        <w:rPr>
          <w:rFonts w:ascii="宋体" w:hAnsi="宋体"/>
          <w:color w:val="auto"/>
          <w:sz w:val="28"/>
          <w:szCs w:val="28"/>
        </w:rPr>
        <w:t>当</w:t>
      </w:r>
      <w:r>
        <w:rPr>
          <w:rFonts w:hint="eastAsia" w:ascii="宋体" w:hAnsi="宋体"/>
          <w:color w:val="auto"/>
          <w:sz w:val="28"/>
          <w:szCs w:val="28"/>
        </w:rPr>
        <w:t>单价</w:t>
      </w:r>
      <w:r>
        <w:rPr>
          <w:rFonts w:ascii="宋体" w:hAnsi="宋体"/>
          <w:color w:val="auto"/>
          <w:sz w:val="28"/>
          <w:szCs w:val="28"/>
        </w:rPr>
        <w:t>小数点有明显的</w:t>
      </w:r>
      <w:r>
        <w:rPr>
          <w:rFonts w:hint="eastAsia" w:ascii="宋体" w:hAnsi="宋体"/>
          <w:color w:val="auto"/>
          <w:sz w:val="28"/>
          <w:szCs w:val="28"/>
        </w:rPr>
        <w:t>错位</w:t>
      </w:r>
      <w:r>
        <w:rPr>
          <w:rFonts w:ascii="宋体" w:hAnsi="宋体"/>
          <w:color w:val="auto"/>
          <w:sz w:val="28"/>
          <w:szCs w:val="28"/>
        </w:rPr>
        <w:t>时，评委会将以总价为准，并修正其单价</w:t>
      </w:r>
      <w:r>
        <w:rPr>
          <w:rFonts w:hint="eastAsia" w:ascii="宋体" w:hAnsi="宋体"/>
          <w:color w:val="auto"/>
          <w:sz w:val="28"/>
          <w:szCs w:val="28"/>
        </w:rPr>
        <w:t>。</w:t>
      </w:r>
    </w:p>
    <w:p>
      <w:pPr>
        <w:spacing w:line="460" w:lineRule="exact"/>
        <w:ind w:firstLine="537" w:firstLineChars="192"/>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.4评委会将按上述修正错误的方法调整投标文件中的投标，调整后的价格应对投标人具有约束力。无论投标人是接受或是拒绝调整后的价格，都应当由委托代理人签字予以书面确认。</w:t>
      </w:r>
    </w:p>
    <w:p>
      <w:pPr>
        <w:spacing w:line="460" w:lineRule="exact"/>
        <w:ind w:firstLine="537" w:firstLineChars="192"/>
        <w:rPr>
          <w:rFonts w:hint="eastAsia" w:ascii="宋体" w:hAnsi="宋体"/>
          <w:color w:val="auto"/>
          <w:sz w:val="28"/>
          <w:szCs w:val="28"/>
        </w:rPr>
      </w:pPr>
    </w:p>
    <w:p>
      <w:pPr>
        <w:widowControl w:val="0"/>
        <w:numPr>
          <w:ilvl w:val="0"/>
          <w:numId w:val="5"/>
        </w:numPr>
        <w:spacing w:line="460" w:lineRule="exact"/>
        <w:ind w:left="0" w:leftChars="0" w:firstLine="0" w:firstLineChars="0"/>
        <w:jc w:val="center"/>
        <w:textAlignment w:val="auto"/>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t>评标办法及标准</w:t>
      </w:r>
    </w:p>
    <w:p>
      <w:pPr>
        <w:widowControl w:val="0"/>
        <w:numPr>
          <w:ilvl w:val="0"/>
          <w:numId w:val="0"/>
        </w:numPr>
        <w:spacing w:line="460" w:lineRule="exact"/>
        <w:ind w:leftChars="0"/>
        <w:jc w:val="both"/>
        <w:textAlignment w:val="auto"/>
        <w:rPr>
          <w:rFonts w:hint="eastAsia" w:ascii="宋体" w:hAnsi="宋体" w:eastAsia="宋体" w:cs="Times New Roman"/>
          <w:b/>
          <w:bCs/>
          <w:color w:val="auto"/>
          <w:sz w:val="32"/>
          <w:szCs w:val="32"/>
        </w:rPr>
      </w:pPr>
    </w:p>
    <w:p>
      <w:pPr>
        <w:widowControl w:val="0"/>
        <w:spacing w:line="360" w:lineRule="auto"/>
        <w:ind w:firstLine="562" w:firstLineChars="200"/>
        <w:jc w:val="left"/>
        <w:textAlignment w:val="auto"/>
        <w:rPr>
          <w:rFonts w:hint="eastAsia" w:ascii="Calibri" w:hAnsi="Calibri"/>
          <w:color w:val="auto"/>
          <w:kern w:val="2"/>
          <w:sz w:val="28"/>
          <w:szCs w:val="28"/>
          <w:u w:val="none" w:color="auto"/>
        </w:rPr>
      </w:pPr>
      <w:r>
        <w:rPr>
          <w:rFonts w:hint="eastAsia" w:ascii="Calibri" w:hAnsi="Calibri"/>
          <w:b/>
          <w:color w:val="auto"/>
          <w:kern w:val="2"/>
          <w:sz w:val="28"/>
          <w:szCs w:val="28"/>
          <w:u w:val="none" w:color="auto"/>
          <w:lang w:val="en-US" w:eastAsia="zh-CN"/>
        </w:rPr>
        <w:t>4.</w:t>
      </w:r>
      <w:r>
        <w:rPr>
          <w:rFonts w:hint="eastAsia" w:ascii="Calibri" w:hAnsi="Calibri"/>
          <w:b/>
          <w:color w:val="auto"/>
          <w:kern w:val="2"/>
          <w:sz w:val="28"/>
          <w:szCs w:val="28"/>
          <w:u w:val="none" w:color="auto"/>
        </w:rPr>
        <w:t>1</w:t>
      </w:r>
      <w:r>
        <w:rPr>
          <w:rFonts w:hint="eastAsia" w:ascii="宋体" w:hAnsi="宋体"/>
          <w:b/>
          <w:color w:val="auto"/>
          <w:sz w:val="28"/>
          <w:szCs w:val="28"/>
        </w:rPr>
        <w:t xml:space="preserve"> 评标方法：</w:t>
      </w:r>
      <w:r>
        <w:rPr>
          <w:rFonts w:hint="eastAsia" w:ascii="Calibri" w:hAnsi="Calibri"/>
          <w:color w:val="auto"/>
          <w:kern w:val="2"/>
          <w:sz w:val="28"/>
          <w:szCs w:val="28"/>
          <w:u w:val="none" w:color="auto"/>
        </w:rPr>
        <w:t>综合评分法。评标委员会只对通过初审，实质上响应招标文件要求的投标文件按照下述评分表进行详审评分。</w:t>
      </w:r>
    </w:p>
    <w:p>
      <w:pPr>
        <w:widowControl w:val="0"/>
        <w:spacing w:line="360" w:lineRule="auto"/>
        <w:ind w:firstLine="562" w:firstLineChars="200"/>
        <w:jc w:val="left"/>
        <w:textAlignment w:val="auto"/>
        <w:rPr>
          <w:rFonts w:hint="eastAsia" w:ascii="Calibri" w:hAnsi="Calibri"/>
          <w:b/>
          <w:color w:val="auto"/>
          <w:kern w:val="2"/>
          <w:sz w:val="28"/>
          <w:szCs w:val="28"/>
          <w:u w:val="none" w:color="auto"/>
        </w:rPr>
      </w:pPr>
      <w:r>
        <w:rPr>
          <w:rFonts w:hint="eastAsia" w:ascii="Calibri" w:hAnsi="Calibri"/>
          <w:b/>
          <w:color w:val="auto"/>
          <w:kern w:val="2"/>
          <w:sz w:val="28"/>
          <w:szCs w:val="28"/>
          <w:u w:val="none" w:color="auto"/>
          <w:lang w:val="en-US" w:eastAsia="zh-CN"/>
        </w:rPr>
        <w:t>4</w:t>
      </w:r>
      <w:r>
        <w:rPr>
          <w:rFonts w:hint="eastAsia" w:ascii="Calibri" w:hAnsi="Calibri"/>
          <w:b/>
          <w:color w:val="auto"/>
          <w:kern w:val="2"/>
          <w:sz w:val="28"/>
          <w:szCs w:val="28"/>
          <w:u w:val="none" w:color="auto"/>
        </w:rPr>
        <w:t>.2 评标标准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963"/>
        <w:gridCol w:w="636"/>
        <w:gridCol w:w="72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hint="eastAsia" w:ascii="华文仿宋" w:hAnsi="华文仿宋" w:eastAsia="宋体" w:cs="宋体"/>
                <w:b/>
                <w:bCs/>
                <w:color w:val="000000"/>
                <w:kern w:val="0"/>
                <w:sz w:val="28"/>
                <w:szCs w:val="28"/>
                <w:u w:val="none"/>
              </w:rPr>
              <w:t>序号</w:t>
            </w:r>
          </w:p>
        </w:tc>
        <w:tc>
          <w:tcPr>
            <w:tcW w:w="963"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hint="eastAsia" w:ascii="华文仿宋" w:hAnsi="华文仿宋" w:eastAsia="宋体" w:cs="宋体"/>
                <w:b/>
                <w:bCs/>
                <w:color w:val="000000"/>
                <w:kern w:val="0"/>
                <w:sz w:val="28"/>
                <w:szCs w:val="28"/>
                <w:u w:val="none"/>
              </w:rPr>
              <w:t>项目</w:t>
            </w:r>
          </w:p>
        </w:tc>
        <w:tc>
          <w:tcPr>
            <w:tcW w:w="636"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hint="eastAsia" w:ascii="华文仿宋" w:hAnsi="华文仿宋" w:eastAsia="宋体" w:cs="宋体"/>
                <w:b/>
                <w:bCs/>
                <w:color w:val="000000"/>
                <w:kern w:val="0"/>
                <w:sz w:val="28"/>
                <w:szCs w:val="28"/>
                <w:u w:val="none"/>
              </w:rPr>
              <w:t>分值</w:t>
            </w:r>
          </w:p>
        </w:tc>
        <w:tc>
          <w:tcPr>
            <w:tcW w:w="7267"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hint="eastAsia" w:ascii="华文仿宋" w:hAnsi="华文仿宋" w:eastAsia="宋体" w:cs="宋体"/>
                <w:b/>
                <w:bCs/>
                <w:color w:val="000000"/>
                <w:kern w:val="0"/>
                <w:sz w:val="28"/>
                <w:szCs w:val="28"/>
                <w:u w:val="none"/>
              </w:rPr>
              <w:t>评分标准</w:t>
            </w:r>
          </w:p>
        </w:tc>
        <w:tc>
          <w:tcPr>
            <w:tcW w:w="567"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hint="eastAsia" w:ascii="华文仿宋" w:hAnsi="华文仿宋" w:eastAsia="宋体" w:cs="宋体"/>
                <w:color w:val="000000"/>
                <w:kern w:val="0"/>
                <w:sz w:val="28"/>
                <w:szCs w:val="28"/>
                <w:u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30" w:type="dxa"/>
            <w:noWrap w:val="0"/>
            <w:vAlign w:val="center"/>
          </w:tcPr>
          <w:p>
            <w:pPr>
              <w:widowControl/>
              <w:spacing w:before="100" w:beforeAutospacing="1" w:after="100" w:afterAutospacing="1" w:line="240" w:lineRule="auto"/>
              <w:jc w:val="center"/>
              <w:textAlignment w:val="auto"/>
              <w:rPr>
                <w:rFonts w:ascii="华文仿宋" w:hAnsi="Calibri" w:eastAsia="华文仿宋" w:cs="宋体"/>
                <w:color w:val="000000"/>
                <w:kern w:val="0"/>
                <w:sz w:val="28"/>
                <w:szCs w:val="28"/>
                <w:u w:val="none"/>
              </w:rPr>
            </w:pPr>
            <w:r>
              <w:rPr>
                <w:rFonts w:ascii="华文仿宋" w:hAnsi="华文仿宋" w:eastAsia="宋体" w:cs="宋体"/>
                <w:color w:val="000000"/>
                <w:kern w:val="0"/>
                <w:sz w:val="28"/>
                <w:szCs w:val="28"/>
                <w:u w:val="none"/>
              </w:rPr>
              <w:t>1</w:t>
            </w:r>
          </w:p>
        </w:tc>
        <w:tc>
          <w:tcPr>
            <w:tcW w:w="963" w:type="dxa"/>
            <w:noWrap w:val="0"/>
            <w:vAlign w:val="center"/>
          </w:tcPr>
          <w:p>
            <w:pPr>
              <w:widowControl/>
              <w:spacing w:before="100" w:beforeAutospacing="1" w:after="100" w:afterAutospacing="1" w:line="240" w:lineRule="auto"/>
              <w:jc w:val="left"/>
              <w:textAlignment w:val="auto"/>
              <w:rPr>
                <w:rFonts w:ascii="华文仿宋" w:hAnsi="Calibri" w:eastAsia="华文仿宋" w:cs="宋体"/>
                <w:color w:val="000000"/>
                <w:kern w:val="0"/>
                <w:sz w:val="28"/>
                <w:szCs w:val="28"/>
                <w:u w:val="none"/>
              </w:rPr>
            </w:pPr>
            <w:r>
              <w:rPr>
                <w:rFonts w:hint="eastAsia" w:ascii="华文仿宋" w:hAnsi="华文仿宋" w:eastAsia="宋体" w:cs="宋体"/>
                <w:color w:val="000000"/>
                <w:kern w:val="0"/>
                <w:sz w:val="28"/>
                <w:szCs w:val="28"/>
                <w:u w:val="none"/>
              </w:rPr>
              <w:t>投标报价</w:t>
            </w:r>
          </w:p>
        </w:tc>
        <w:tc>
          <w:tcPr>
            <w:tcW w:w="636" w:type="dxa"/>
            <w:noWrap w:val="0"/>
            <w:vAlign w:val="center"/>
          </w:tcPr>
          <w:p>
            <w:pPr>
              <w:widowControl/>
              <w:spacing w:before="100" w:beforeAutospacing="1" w:after="100" w:afterAutospacing="1" w:line="240" w:lineRule="auto"/>
              <w:jc w:val="center"/>
              <w:textAlignment w:val="auto"/>
              <w:rPr>
                <w:rFonts w:hint="default" w:ascii="华文仿宋" w:hAnsi="Calibri" w:eastAsia="宋体" w:cs="宋体"/>
                <w:color w:val="000000"/>
                <w:kern w:val="0"/>
                <w:sz w:val="28"/>
                <w:szCs w:val="28"/>
                <w:u w:val="none"/>
                <w:lang w:val="en-US" w:eastAsia="zh-CN"/>
              </w:rPr>
            </w:pPr>
            <w:r>
              <w:rPr>
                <w:rFonts w:hint="eastAsia" w:ascii="华文仿宋" w:hAnsi="Calibri" w:eastAsia="宋体" w:cs="宋体"/>
                <w:color w:val="000000"/>
                <w:kern w:val="0"/>
                <w:sz w:val="28"/>
                <w:szCs w:val="28"/>
                <w:u w:val="none"/>
                <w:lang w:val="en-US" w:eastAsia="zh-CN"/>
              </w:rPr>
              <w:t>60</w:t>
            </w:r>
          </w:p>
        </w:tc>
        <w:tc>
          <w:tcPr>
            <w:tcW w:w="7267" w:type="dxa"/>
            <w:noWrap w:val="0"/>
            <w:vAlign w:val="center"/>
          </w:tcPr>
          <w:p>
            <w:pPr>
              <w:widowControl/>
              <w:spacing w:before="100" w:beforeAutospacing="1" w:after="100" w:afterAutospacing="1" w:line="240" w:lineRule="auto"/>
              <w:jc w:val="left"/>
              <w:textAlignment w:val="auto"/>
              <w:rPr>
                <w:rFonts w:ascii="华文仿宋" w:hAnsi="Calibri" w:eastAsia="华文仿宋" w:cs="宋体"/>
                <w:color w:val="000000"/>
                <w:kern w:val="0"/>
                <w:sz w:val="28"/>
                <w:szCs w:val="28"/>
                <w:u w:val="none"/>
              </w:rPr>
            </w:pPr>
            <w:r>
              <w:rPr>
                <w:rFonts w:hint="eastAsia" w:ascii="华文仿宋" w:hAnsi="华文仿宋" w:eastAsia="宋体" w:cs="宋体"/>
                <w:color w:val="000000"/>
                <w:kern w:val="0"/>
                <w:sz w:val="28"/>
                <w:szCs w:val="28"/>
                <w:u w:val="none"/>
              </w:rPr>
              <w:t>通过预审的低于或等于控制总价的为有效报价，通过资格审核的各投标人报价的最低有效报价为基准价，得分</w:t>
            </w:r>
            <w:r>
              <w:rPr>
                <w:rFonts w:hint="eastAsia" w:ascii="华文仿宋" w:hAnsi="华文仿宋" w:eastAsia="宋体" w:cs="宋体"/>
                <w:color w:val="000000"/>
                <w:kern w:val="0"/>
                <w:sz w:val="28"/>
                <w:szCs w:val="28"/>
                <w:u w:val="none"/>
                <w:lang w:val="en-US" w:eastAsia="zh-CN"/>
              </w:rPr>
              <w:t>60</w:t>
            </w:r>
            <w:r>
              <w:rPr>
                <w:rFonts w:hint="eastAsia" w:ascii="华文仿宋" w:hAnsi="华文仿宋" w:eastAsia="宋体" w:cs="宋体"/>
                <w:color w:val="000000"/>
                <w:kern w:val="0"/>
                <w:sz w:val="28"/>
                <w:szCs w:val="28"/>
                <w:u w:val="none"/>
              </w:rPr>
              <w:t>分。其他投标人的价格得分为：基准价</w:t>
            </w:r>
            <w:r>
              <w:rPr>
                <w:rFonts w:ascii="华文仿宋" w:hAnsi="华文仿宋" w:eastAsia="宋体" w:cs="宋体"/>
                <w:color w:val="000000"/>
                <w:kern w:val="0"/>
                <w:sz w:val="28"/>
                <w:szCs w:val="28"/>
                <w:u w:val="none"/>
              </w:rPr>
              <w:t>/</w:t>
            </w:r>
            <w:r>
              <w:rPr>
                <w:rFonts w:hint="eastAsia" w:ascii="华文仿宋" w:hAnsi="华文仿宋" w:eastAsia="宋体" w:cs="宋体"/>
                <w:color w:val="000000"/>
                <w:kern w:val="0"/>
                <w:sz w:val="28"/>
                <w:szCs w:val="28"/>
                <w:u w:val="none"/>
              </w:rPr>
              <w:t>投标报价×</w:t>
            </w:r>
            <w:r>
              <w:rPr>
                <w:rFonts w:hint="eastAsia" w:ascii="华文仿宋" w:hAnsi="华文仿宋" w:eastAsia="宋体" w:cs="宋体"/>
                <w:color w:val="000000"/>
                <w:kern w:val="0"/>
                <w:sz w:val="28"/>
                <w:szCs w:val="28"/>
                <w:u w:val="none"/>
                <w:lang w:val="en-US" w:eastAsia="zh-CN"/>
              </w:rPr>
              <w:t>60</w:t>
            </w:r>
            <w:r>
              <w:rPr>
                <w:rFonts w:hint="eastAsia" w:ascii="华文仿宋" w:hAnsi="华文仿宋" w:eastAsia="宋体" w:cs="宋体"/>
                <w:color w:val="000000"/>
                <w:kern w:val="0"/>
                <w:sz w:val="28"/>
                <w:szCs w:val="28"/>
                <w:u w:val="none"/>
              </w:rPr>
              <w:t>（本项最高分</w:t>
            </w:r>
            <w:r>
              <w:rPr>
                <w:rFonts w:hint="eastAsia" w:ascii="华文仿宋" w:hAnsi="华文仿宋" w:eastAsia="宋体" w:cs="宋体"/>
                <w:color w:val="000000"/>
                <w:kern w:val="0"/>
                <w:sz w:val="28"/>
                <w:szCs w:val="28"/>
                <w:u w:val="none"/>
                <w:lang w:val="en-US" w:eastAsia="zh-CN"/>
              </w:rPr>
              <w:t>60</w:t>
            </w:r>
            <w:r>
              <w:rPr>
                <w:rFonts w:hint="eastAsia" w:ascii="华文仿宋" w:hAnsi="华文仿宋" w:eastAsia="宋体" w:cs="宋体"/>
                <w:color w:val="000000"/>
                <w:kern w:val="0"/>
                <w:sz w:val="28"/>
                <w:szCs w:val="28"/>
                <w:u w:val="none"/>
              </w:rPr>
              <w:t>分）</w:t>
            </w:r>
          </w:p>
        </w:tc>
        <w:tc>
          <w:tcPr>
            <w:tcW w:w="567" w:type="dxa"/>
            <w:noWrap w:val="0"/>
            <w:vAlign w:val="center"/>
          </w:tcPr>
          <w:p>
            <w:pPr>
              <w:widowControl/>
              <w:spacing w:before="100" w:beforeAutospacing="1" w:after="100" w:afterAutospacing="1" w:line="240" w:lineRule="auto"/>
              <w:jc w:val="left"/>
              <w:textAlignment w:val="auto"/>
              <w:rPr>
                <w:rFonts w:ascii="华文仿宋" w:hAnsi="Calibri" w:eastAsia="华文仿宋" w:cs="宋体"/>
                <w:color w:val="000000"/>
                <w:kern w:val="0"/>
                <w:sz w:val="28"/>
                <w:szCs w:val="28"/>
                <w:u w:val="none"/>
              </w:rPr>
            </w:pPr>
            <w:r>
              <w:rPr>
                <w:rFonts w:ascii="华文仿宋" w:hAnsi="Calibri" w:eastAsia="华文仿宋" w:cs="宋体"/>
                <w:color w:val="000000"/>
                <w:kern w:val="0"/>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30" w:type="dxa"/>
            <w:noWrap w:val="0"/>
            <w:vAlign w:val="center"/>
          </w:tcPr>
          <w:p>
            <w:pPr>
              <w:widowControl/>
              <w:spacing w:before="100" w:beforeAutospacing="1" w:after="100" w:afterAutospacing="1" w:line="240" w:lineRule="auto"/>
              <w:jc w:val="left"/>
              <w:textAlignment w:val="auto"/>
              <w:rPr>
                <w:rFonts w:hint="default" w:ascii="华文仿宋" w:hAnsi="华文仿宋" w:eastAsia="宋体" w:cs="宋体"/>
                <w:color w:val="000000"/>
                <w:kern w:val="0"/>
                <w:sz w:val="28"/>
                <w:szCs w:val="28"/>
                <w:u w:val="none" w:color="000000"/>
                <w:lang w:val="en-US" w:eastAsia="zh-CN" w:bidi="ar-SA"/>
              </w:rPr>
            </w:pPr>
            <w:r>
              <w:rPr>
                <w:rFonts w:hint="eastAsia" w:ascii="华文仿宋" w:hAnsi="华文仿宋" w:cs="宋体"/>
                <w:color w:val="000000"/>
                <w:kern w:val="0"/>
                <w:sz w:val="28"/>
                <w:szCs w:val="28"/>
                <w:u w:val="none" w:color="000000"/>
                <w:lang w:val="en-US" w:eastAsia="zh-CN" w:bidi="ar-SA"/>
              </w:rPr>
              <w:t>2</w:t>
            </w:r>
          </w:p>
        </w:tc>
        <w:tc>
          <w:tcPr>
            <w:tcW w:w="963" w:type="dxa"/>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color="000000"/>
                <w:lang w:val="en-US" w:eastAsia="zh-CN" w:bidi="ar-SA"/>
              </w:rPr>
            </w:pPr>
            <w:r>
              <w:rPr>
                <w:rFonts w:hint="eastAsia" w:ascii="华文仿宋" w:hAnsi="华文仿宋" w:cs="宋体"/>
                <w:color w:val="000000"/>
                <w:kern w:val="0"/>
                <w:sz w:val="28"/>
                <w:szCs w:val="28"/>
                <w:u w:val="none"/>
                <w:lang w:val="en-US" w:eastAsia="zh-CN"/>
              </w:rPr>
              <w:t>综合实力</w:t>
            </w:r>
          </w:p>
        </w:tc>
        <w:tc>
          <w:tcPr>
            <w:tcW w:w="636" w:type="dxa"/>
            <w:noWrap w:val="0"/>
            <w:vAlign w:val="center"/>
          </w:tcPr>
          <w:p>
            <w:pPr>
              <w:widowControl/>
              <w:spacing w:before="100" w:beforeAutospacing="1" w:after="100" w:afterAutospacing="1" w:line="240" w:lineRule="auto"/>
              <w:jc w:val="center"/>
              <w:textAlignment w:val="auto"/>
              <w:rPr>
                <w:rFonts w:hint="default" w:ascii="华文仿宋" w:hAnsi="华文仿宋" w:eastAsia="宋体" w:cs="宋体"/>
                <w:color w:val="000000"/>
                <w:kern w:val="0"/>
                <w:sz w:val="28"/>
                <w:szCs w:val="28"/>
                <w:u w:val="none" w:color="000000"/>
                <w:lang w:val="en-US" w:eastAsia="zh-CN" w:bidi="ar-SA"/>
              </w:rPr>
            </w:pPr>
            <w:r>
              <w:rPr>
                <w:rFonts w:hint="eastAsia" w:ascii="华文仿宋" w:hAnsi="华文仿宋" w:cs="宋体"/>
                <w:color w:val="000000"/>
                <w:kern w:val="0"/>
                <w:sz w:val="28"/>
                <w:szCs w:val="28"/>
                <w:u w:val="none" w:color="000000"/>
                <w:lang w:val="en-US" w:eastAsia="zh-CN" w:bidi="ar-SA"/>
              </w:rPr>
              <w:t>8</w:t>
            </w:r>
          </w:p>
        </w:tc>
        <w:tc>
          <w:tcPr>
            <w:tcW w:w="7267" w:type="dxa"/>
            <w:noWrap w:val="0"/>
            <w:vAlign w:val="top"/>
          </w:tcPr>
          <w:p>
            <w:pPr>
              <w:widowControl/>
              <w:spacing w:before="100" w:beforeAutospacing="1" w:after="100" w:afterAutospacing="1" w:line="240" w:lineRule="auto"/>
              <w:jc w:val="left"/>
              <w:textAlignment w:val="auto"/>
              <w:rPr>
                <w:rFonts w:hint="eastAsia" w:ascii="华文仿宋" w:hAnsi="华文仿宋" w:cs="宋体"/>
                <w:color w:val="000000"/>
                <w:kern w:val="0"/>
                <w:sz w:val="28"/>
                <w:szCs w:val="28"/>
                <w:u w:val="none"/>
                <w:lang w:eastAsia="zh-CN"/>
              </w:rPr>
            </w:pPr>
            <w:r>
              <w:rPr>
                <w:rFonts w:hint="eastAsia" w:ascii="华文仿宋" w:hAnsi="华文仿宋" w:cs="宋体"/>
                <w:color w:val="000000"/>
                <w:kern w:val="0"/>
                <w:sz w:val="28"/>
                <w:szCs w:val="28"/>
                <w:u w:val="none"/>
                <w:lang w:eastAsia="zh-CN"/>
              </w:rPr>
              <w:t>1、2018年</w:t>
            </w:r>
            <w:r>
              <w:rPr>
                <w:rFonts w:hint="eastAsia" w:ascii="华文仿宋" w:hAnsi="华文仿宋" w:cs="宋体"/>
                <w:color w:val="000000"/>
                <w:kern w:val="0"/>
                <w:sz w:val="28"/>
                <w:szCs w:val="28"/>
                <w:u w:val="none"/>
                <w:lang w:val="en-US" w:eastAsia="zh-CN"/>
              </w:rPr>
              <w:t>12</w:t>
            </w:r>
            <w:r>
              <w:rPr>
                <w:rFonts w:hint="eastAsia" w:ascii="华文仿宋" w:hAnsi="华文仿宋" w:cs="宋体"/>
                <w:color w:val="000000"/>
                <w:kern w:val="0"/>
                <w:sz w:val="28"/>
                <w:szCs w:val="28"/>
                <w:u w:val="none"/>
                <w:lang w:eastAsia="zh-CN"/>
              </w:rPr>
              <w:t>月1日以来的安装服务业绩。提供一份得1分。（本小项最高不超过</w:t>
            </w:r>
            <w:r>
              <w:rPr>
                <w:rFonts w:hint="eastAsia" w:ascii="华文仿宋" w:hAnsi="华文仿宋" w:cs="宋体"/>
                <w:color w:val="000000"/>
                <w:kern w:val="0"/>
                <w:sz w:val="28"/>
                <w:szCs w:val="28"/>
                <w:u w:val="none"/>
                <w:lang w:val="en-US" w:eastAsia="zh-CN"/>
              </w:rPr>
              <w:t>3</w:t>
            </w:r>
            <w:r>
              <w:rPr>
                <w:rFonts w:hint="eastAsia" w:ascii="华文仿宋" w:hAnsi="华文仿宋" w:cs="宋体"/>
                <w:color w:val="000000"/>
                <w:kern w:val="0"/>
                <w:sz w:val="28"/>
                <w:szCs w:val="28"/>
                <w:u w:val="none"/>
                <w:lang w:eastAsia="zh-CN"/>
              </w:rPr>
              <w:t>分）</w:t>
            </w:r>
          </w:p>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color="000000"/>
                <w:lang w:val="en-US" w:eastAsia="zh-CN" w:bidi="ar-SA"/>
              </w:rPr>
            </w:pPr>
            <w:r>
              <w:rPr>
                <w:rFonts w:hint="eastAsia" w:ascii="华文仿宋" w:hAnsi="华文仿宋" w:cs="宋体"/>
                <w:color w:val="000000"/>
                <w:kern w:val="0"/>
                <w:sz w:val="28"/>
                <w:szCs w:val="28"/>
                <w:u w:val="none"/>
                <w:lang w:val="en-US" w:eastAsia="zh-CN"/>
              </w:rPr>
              <w:t>2、</w:t>
            </w:r>
            <w:r>
              <w:rPr>
                <w:rFonts w:hint="eastAsia" w:ascii="华文仿宋" w:hAnsi="华文仿宋" w:cs="宋体"/>
                <w:color w:val="000000"/>
                <w:kern w:val="0"/>
                <w:sz w:val="28"/>
                <w:szCs w:val="28"/>
                <w:u w:val="none"/>
                <w:lang w:eastAsia="zh-CN"/>
              </w:rPr>
              <w:t>提供本项目配备专业维修技术人员。提供专业工程师1人得</w:t>
            </w:r>
            <w:r>
              <w:rPr>
                <w:rFonts w:hint="eastAsia" w:ascii="华文仿宋" w:hAnsi="华文仿宋" w:cs="宋体"/>
                <w:color w:val="000000"/>
                <w:kern w:val="0"/>
                <w:sz w:val="28"/>
                <w:szCs w:val="28"/>
                <w:u w:val="none"/>
                <w:lang w:val="en-US" w:eastAsia="zh-CN"/>
              </w:rPr>
              <w:t>3</w:t>
            </w:r>
            <w:r>
              <w:rPr>
                <w:rFonts w:hint="eastAsia" w:ascii="华文仿宋" w:hAnsi="华文仿宋" w:cs="宋体"/>
                <w:color w:val="000000"/>
                <w:kern w:val="0"/>
                <w:sz w:val="28"/>
                <w:szCs w:val="28"/>
                <w:u w:val="none"/>
                <w:lang w:eastAsia="zh-CN"/>
              </w:rPr>
              <w:t>分，专业技术人员一人加2分。（本小项最高不超过</w:t>
            </w:r>
            <w:r>
              <w:rPr>
                <w:rFonts w:hint="eastAsia" w:ascii="华文仿宋" w:hAnsi="华文仿宋" w:cs="宋体"/>
                <w:color w:val="000000"/>
                <w:kern w:val="0"/>
                <w:sz w:val="28"/>
                <w:szCs w:val="28"/>
                <w:u w:val="none"/>
                <w:lang w:val="en-US" w:eastAsia="zh-CN"/>
              </w:rPr>
              <w:t>5</w:t>
            </w:r>
            <w:r>
              <w:rPr>
                <w:rFonts w:hint="eastAsia" w:ascii="华文仿宋" w:hAnsi="华文仿宋" w:cs="宋体"/>
                <w:color w:val="000000"/>
                <w:kern w:val="0"/>
                <w:sz w:val="28"/>
                <w:szCs w:val="28"/>
                <w:u w:val="none"/>
                <w:lang w:eastAsia="zh-CN"/>
              </w:rPr>
              <w:t>分）</w:t>
            </w:r>
          </w:p>
        </w:tc>
        <w:tc>
          <w:tcPr>
            <w:tcW w:w="567" w:type="dxa"/>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color="000000"/>
                <w:lang w:val="en-US" w:eastAsia="zh-CN" w:bidi="ar-SA"/>
              </w:rPr>
            </w:pPr>
            <w:r>
              <w:rPr>
                <w:rFonts w:hint="eastAsia" w:ascii="华文仿宋" w:hAnsi="华文仿宋" w:eastAsia="宋体" w:cs="宋体"/>
                <w:color w:val="000000"/>
                <w:kern w:val="0"/>
                <w:sz w:val="28"/>
                <w:szCs w:val="2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530" w:type="dxa"/>
            <w:noWrap w:val="0"/>
            <w:vAlign w:val="center"/>
          </w:tcPr>
          <w:p>
            <w:pPr>
              <w:widowControl/>
              <w:spacing w:before="100" w:beforeAutospacing="1" w:after="100" w:afterAutospacing="1" w:line="240" w:lineRule="auto"/>
              <w:jc w:val="both"/>
              <w:textAlignment w:val="auto"/>
              <w:rPr>
                <w:rFonts w:hint="default" w:ascii="华文仿宋" w:hAnsi="华文仿宋" w:eastAsia="宋体" w:cs="宋体"/>
                <w:color w:val="000000"/>
                <w:kern w:val="0"/>
                <w:sz w:val="28"/>
                <w:szCs w:val="28"/>
                <w:u w:val="none"/>
                <w:lang w:val="en-US" w:eastAsia="zh-CN"/>
              </w:rPr>
            </w:pPr>
            <w:r>
              <w:rPr>
                <w:rFonts w:hint="eastAsia" w:ascii="华文仿宋" w:hAnsi="华文仿宋" w:cs="宋体"/>
                <w:color w:val="000000"/>
                <w:kern w:val="0"/>
                <w:sz w:val="28"/>
                <w:szCs w:val="28"/>
                <w:u w:val="none"/>
                <w:lang w:val="en-US" w:eastAsia="zh-CN"/>
              </w:rPr>
              <w:t>3</w:t>
            </w:r>
          </w:p>
        </w:tc>
        <w:tc>
          <w:tcPr>
            <w:tcW w:w="963" w:type="dxa"/>
            <w:noWrap w:val="0"/>
            <w:vAlign w:val="center"/>
          </w:tcPr>
          <w:p>
            <w:pPr>
              <w:widowControl/>
              <w:spacing w:before="100" w:beforeAutospacing="1" w:after="100" w:afterAutospacing="1" w:line="240" w:lineRule="auto"/>
              <w:jc w:val="left"/>
              <w:textAlignment w:val="auto"/>
              <w:rPr>
                <w:rFonts w:ascii="华文仿宋" w:hAnsi="Calibri" w:eastAsia="宋体" w:cs="宋体"/>
                <w:color w:val="000000"/>
                <w:kern w:val="0"/>
                <w:sz w:val="28"/>
                <w:szCs w:val="28"/>
                <w:u w:val="none"/>
              </w:rPr>
            </w:pPr>
            <w:r>
              <w:rPr>
                <w:rFonts w:hint="eastAsia" w:ascii="华文仿宋" w:hAnsi="华文仿宋" w:eastAsia="宋体" w:cs="宋体"/>
                <w:color w:val="000000"/>
                <w:kern w:val="0"/>
                <w:sz w:val="28"/>
                <w:szCs w:val="28"/>
                <w:u w:val="none"/>
              </w:rPr>
              <w:t>质保期间承诺</w:t>
            </w:r>
          </w:p>
        </w:tc>
        <w:tc>
          <w:tcPr>
            <w:tcW w:w="636" w:type="dxa"/>
            <w:noWrap w:val="0"/>
            <w:vAlign w:val="center"/>
          </w:tcPr>
          <w:p>
            <w:pPr>
              <w:widowControl/>
              <w:spacing w:before="100" w:beforeAutospacing="1" w:after="100" w:afterAutospacing="1" w:line="240" w:lineRule="auto"/>
              <w:jc w:val="center"/>
              <w:textAlignment w:val="auto"/>
              <w:rPr>
                <w:rFonts w:hint="default" w:ascii="华文仿宋" w:hAnsi="Calibri" w:eastAsia="华文仿宋" w:cs="宋体"/>
                <w:color w:val="000000"/>
                <w:kern w:val="0"/>
                <w:sz w:val="28"/>
                <w:szCs w:val="28"/>
                <w:u w:val="none"/>
                <w:lang w:val="en-US" w:eastAsia="zh-CN"/>
              </w:rPr>
            </w:pPr>
            <w:r>
              <w:rPr>
                <w:rFonts w:hint="eastAsia" w:ascii="华文仿宋" w:hAnsi="Calibri" w:eastAsia="华文仿宋" w:cs="宋体"/>
                <w:color w:val="000000"/>
                <w:kern w:val="0"/>
                <w:sz w:val="28"/>
                <w:szCs w:val="28"/>
                <w:u w:val="none"/>
                <w:lang w:val="en-US" w:eastAsia="zh-CN"/>
              </w:rPr>
              <w:t>20</w:t>
            </w:r>
          </w:p>
        </w:tc>
        <w:tc>
          <w:tcPr>
            <w:tcW w:w="7267" w:type="dxa"/>
            <w:noWrap w:val="0"/>
            <w:vAlign w:val="center"/>
          </w:tcPr>
          <w:p>
            <w:pPr>
              <w:widowControl/>
              <w:spacing w:before="100" w:beforeAutospacing="1" w:after="100" w:afterAutospacing="1" w:line="240" w:lineRule="auto"/>
              <w:jc w:val="left"/>
              <w:textAlignment w:val="auto"/>
              <w:rPr>
                <w:rFonts w:hint="default"/>
                <w:lang w:val="en-US" w:eastAsia="zh-CN"/>
              </w:rPr>
            </w:pPr>
            <w:r>
              <w:rPr>
                <w:rFonts w:hint="eastAsia" w:ascii="华文仿宋" w:hAnsi="华文仿宋" w:eastAsia="宋体" w:cs="宋体"/>
                <w:color w:val="000000"/>
                <w:kern w:val="0"/>
                <w:sz w:val="28"/>
                <w:szCs w:val="28"/>
                <w:u w:val="none"/>
                <w:lang w:eastAsia="zh-CN"/>
              </w:rPr>
              <w:t>承诺：所有设备质保期为一年得1分，质保期为</w:t>
            </w:r>
            <w:r>
              <w:rPr>
                <w:rFonts w:hint="eastAsia" w:ascii="华文仿宋" w:hAnsi="华文仿宋" w:cs="宋体"/>
                <w:color w:val="000000"/>
                <w:kern w:val="0"/>
                <w:sz w:val="28"/>
                <w:szCs w:val="28"/>
                <w:u w:val="none"/>
                <w:lang w:eastAsia="zh-CN"/>
              </w:rPr>
              <w:t>两年</w:t>
            </w:r>
            <w:r>
              <w:rPr>
                <w:rFonts w:hint="eastAsia" w:ascii="华文仿宋" w:hAnsi="华文仿宋" w:eastAsia="宋体" w:cs="宋体"/>
                <w:color w:val="000000"/>
                <w:kern w:val="0"/>
                <w:sz w:val="28"/>
                <w:szCs w:val="28"/>
                <w:u w:val="none"/>
                <w:lang w:eastAsia="zh-CN"/>
              </w:rPr>
              <w:t>得</w:t>
            </w:r>
            <w:r>
              <w:rPr>
                <w:rFonts w:hint="eastAsia" w:ascii="华文仿宋" w:hAnsi="华文仿宋" w:cs="宋体"/>
                <w:color w:val="000000"/>
                <w:kern w:val="0"/>
                <w:sz w:val="28"/>
                <w:szCs w:val="28"/>
                <w:u w:val="none"/>
                <w:lang w:val="en-US" w:eastAsia="zh-CN"/>
              </w:rPr>
              <w:t>10</w:t>
            </w:r>
            <w:r>
              <w:rPr>
                <w:rFonts w:hint="eastAsia" w:ascii="华文仿宋" w:hAnsi="华文仿宋" w:eastAsia="宋体" w:cs="宋体"/>
                <w:color w:val="000000"/>
                <w:kern w:val="0"/>
                <w:sz w:val="28"/>
                <w:szCs w:val="28"/>
                <w:u w:val="none"/>
                <w:lang w:eastAsia="zh-CN"/>
              </w:rPr>
              <w:t>分，质保期为</w:t>
            </w:r>
            <w:r>
              <w:rPr>
                <w:rFonts w:hint="eastAsia" w:ascii="华文仿宋" w:hAnsi="华文仿宋" w:cs="宋体"/>
                <w:color w:val="000000"/>
                <w:kern w:val="0"/>
                <w:sz w:val="28"/>
                <w:szCs w:val="28"/>
                <w:u w:val="none"/>
                <w:lang w:eastAsia="zh-CN"/>
              </w:rPr>
              <w:t>三</w:t>
            </w:r>
            <w:r>
              <w:rPr>
                <w:rFonts w:hint="eastAsia" w:ascii="华文仿宋" w:hAnsi="华文仿宋" w:eastAsia="宋体" w:cs="宋体"/>
                <w:color w:val="000000"/>
                <w:kern w:val="0"/>
                <w:sz w:val="28"/>
                <w:szCs w:val="28"/>
                <w:u w:val="none"/>
                <w:lang w:val="en-US" w:eastAsia="zh-CN"/>
              </w:rPr>
              <w:t>年得</w:t>
            </w:r>
            <w:r>
              <w:rPr>
                <w:rFonts w:hint="eastAsia" w:ascii="华文仿宋" w:hAnsi="华文仿宋" w:cs="宋体"/>
                <w:color w:val="000000"/>
                <w:kern w:val="0"/>
                <w:sz w:val="28"/>
                <w:szCs w:val="28"/>
                <w:u w:val="none"/>
                <w:lang w:val="en-US" w:eastAsia="zh-CN"/>
              </w:rPr>
              <w:t>2</w:t>
            </w:r>
            <w:r>
              <w:rPr>
                <w:rFonts w:hint="eastAsia" w:ascii="华文仿宋" w:hAnsi="华文仿宋" w:eastAsia="宋体" w:cs="宋体"/>
                <w:color w:val="000000"/>
                <w:kern w:val="0"/>
                <w:sz w:val="28"/>
                <w:szCs w:val="28"/>
                <w:u w:val="none"/>
                <w:lang w:val="en-US" w:eastAsia="zh-CN"/>
              </w:rPr>
              <w:t>0分。</w:t>
            </w:r>
          </w:p>
        </w:tc>
        <w:tc>
          <w:tcPr>
            <w:tcW w:w="567" w:type="dxa"/>
            <w:noWrap w:val="0"/>
            <w:vAlign w:val="center"/>
          </w:tcPr>
          <w:p>
            <w:pPr>
              <w:widowControl/>
              <w:spacing w:before="100" w:beforeAutospacing="1" w:after="100" w:afterAutospacing="1" w:line="240" w:lineRule="auto"/>
              <w:jc w:val="left"/>
              <w:textAlignment w:val="auto"/>
              <w:rPr>
                <w:rFonts w:ascii="华文仿宋" w:hAnsi="Calibri" w:eastAsia="华文仿宋" w:cs="宋体"/>
                <w:color w:val="000000"/>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530" w:type="dxa"/>
            <w:noWrap w:val="0"/>
            <w:vAlign w:val="center"/>
          </w:tcPr>
          <w:p>
            <w:pPr>
              <w:widowControl/>
              <w:spacing w:before="100" w:beforeAutospacing="1" w:after="100" w:afterAutospacing="1" w:line="240" w:lineRule="auto"/>
              <w:jc w:val="left"/>
              <w:textAlignment w:val="auto"/>
              <w:rPr>
                <w:rFonts w:hint="default" w:ascii="华文仿宋" w:hAnsi="华文仿宋" w:eastAsia="宋体" w:cs="宋体"/>
                <w:color w:val="000000"/>
                <w:kern w:val="0"/>
                <w:sz w:val="28"/>
                <w:szCs w:val="28"/>
                <w:u w:val="none"/>
                <w:lang w:val="en-US" w:eastAsia="zh-CN"/>
              </w:rPr>
            </w:pPr>
            <w:r>
              <w:rPr>
                <w:rFonts w:hint="eastAsia" w:ascii="华文仿宋" w:hAnsi="华文仿宋" w:cs="宋体"/>
                <w:color w:val="000000"/>
                <w:kern w:val="0"/>
                <w:sz w:val="28"/>
                <w:szCs w:val="28"/>
                <w:u w:val="none"/>
                <w:lang w:val="en-US" w:eastAsia="zh-CN"/>
              </w:rPr>
              <w:t>4</w:t>
            </w:r>
          </w:p>
        </w:tc>
        <w:tc>
          <w:tcPr>
            <w:tcW w:w="963" w:type="dxa"/>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lang w:val="en-US" w:eastAsia="zh-CN"/>
              </w:rPr>
            </w:pPr>
            <w:r>
              <w:rPr>
                <w:rFonts w:hint="eastAsia" w:ascii="华文仿宋" w:hAnsi="华文仿宋" w:eastAsia="宋体" w:cs="宋体"/>
                <w:color w:val="000000"/>
                <w:kern w:val="0"/>
                <w:sz w:val="28"/>
                <w:szCs w:val="28"/>
                <w:u w:val="none"/>
                <w:lang w:val="en-US" w:eastAsia="zh-CN"/>
              </w:rPr>
              <w:t>售后响应</w:t>
            </w:r>
          </w:p>
        </w:tc>
        <w:tc>
          <w:tcPr>
            <w:tcW w:w="636" w:type="dxa"/>
            <w:noWrap w:val="0"/>
            <w:vAlign w:val="center"/>
          </w:tcPr>
          <w:p>
            <w:pPr>
              <w:widowControl/>
              <w:spacing w:before="100" w:beforeAutospacing="1" w:after="100" w:afterAutospacing="1" w:line="240" w:lineRule="auto"/>
              <w:jc w:val="center"/>
              <w:textAlignment w:val="auto"/>
              <w:rPr>
                <w:rFonts w:hint="default" w:ascii="华文仿宋" w:hAnsi="华文仿宋" w:eastAsia="宋体" w:cs="宋体"/>
                <w:color w:val="000000"/>
                <w:kern w:val="0"/>
                <w:sz w:val="28"/>
                <w:szCs w:val="28"/>
                <w:u w:val="none"/>
                <w:lang w:val="en-US" w:eastAsia="zh-CN"/>
              </w:rPr>
            </w:pPr>
            <w:r>
              <w:rPr>
                <w:rFonts w:hint="eastAsia" w:ascii="华文仿宋" w:hAnsi="华文仿宋" w:cs="宋体"/>
                <w:color w:val="000000"/>
                <w:kern w:val="0"/>
                <w:sz w:val="28"/>
                <w:szCs w:val="28"/>
                <w:u w:val="none"/>
                <w:lang w:val="en-US" w:eastAsia="zh-CN"/>
              </w:rPr>
              <w:t>12</w:t>
            </w:r>
          </w:p>
        </w:tc>
        <w:tc>
          <w:tcPr>
            <w:tcW w:w="7267" w:type="dxa"/>
            <w:noWrap w:val="0"/>
            <w:vAlign w:val="center"/>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lang w:val="en-US" w:eastAsia="zh-CN"/>
              </w:rPr>
            </w:pPr>
            <w:r>
              <w:rPr>
                <w:rFonts w:hint="eastAsia" w:ascii="华文仿宋" w:hAnsi="华文仿宋" w:eastAsia="宋体" w:cs="宋体"/>
                <w:color w:val="000000"/>
                <w:kern w:val="0"/>
                <w:sz w:val="28"/>
                <w:szCs w:val="28"/>
                <w:u w:val="none"/>
              </w:rPr>
              <w:t>承诺</w:t>
            </w:r>
            <w:r>
              <w:rPr>
                <w:rFonts w:hint="eastAsia" w:ascii="华文仿宋" w:hAnsi="华文仿宋" w:cs="宋体"/>
                <w:color w:val="000000"/>
                <w:kern w:val="0"/>
                <w:sz w:val="28"/>
                <w:szCs w:val="28"/>
                <w:u w:val="none"/>
                <w:lang w:eastAsia="zh-CN"/>
              </w:rPr>
              <w:t>：</w:t>
            </w:r>
            <w:r>
              <w:rPr>
                <w:rFonts w:hint="eastAsia" w:ascii="华文仿宋" w:hAnsi="华文仿宋" w:eastAsia="宋体" w:cs="宋体"/>
                <w:color w:val="000000"/>
                <w:kern w:val="0"/>
                <w:sz w:val="28"/>
                <w:szCs w:val="28"/>
                <w:u w:val="none"/>
              </w:rPr>
              <w:t>维修人员2小时响应得</w:t>
            </w:r>
            <w:r>
              <w:rPr>
                <w:rFonts w:hint="eastAsia" w:ascii="华文仿宋" w:hAnsi="华文仿宋" w:cs="宋体"/>
                <w:color w:val="000000"/>
                <w:kern w:val="0"/>
                <w:sz w:val="28"/>
                <w:szCs w:val="28"/>
                <w:u w:val="none"/>
                <w:lang w:val="en-US" w:eastAsia="zh-CN"/>
              </w:rPr>
              <w:t>2</w:t>
            </w:r>
            <w:r>
              <w:rPr>
                <w:rFonts w:hint="eastAsia" w:ascii="华文仿宋" w:hAnsi="华文仿宋" w:eastAsia="宋体" w:cs="宋体"/>
                <w:color w:val="000000"/>
                <w:kern w:val="0"/>
                <w:sz w:val="28"/>
                <w:szCs w:val="28"/>
                <w:u w:val="none"/>
              </w:rPr>
              <w:t>分，24小时内到达现场得</w:t>
            </w:r>
            <w:r>
              <w:rPr>
                <w:rFonts w:hint="eastAsia" w:ascii="华文仿宋" w:hAnsi="华文仿宋" w:cs="宋体"/>
                <w:color w:val="000000"/>
                <w:kern w:val="0"/>
                <w:sz w:val="28"/>
                <w:szCs w:val="28"/>
                <w:u w:val="none"/>
                <w:lang w:val="en-US" w:eastAsia="zh-CN"/>
              </w:rPr>
              <w:t>3</w:t>
            </w:r>
            <w:r>
              <w:rPr>
                <w:rFonts w:hint="eastAsia" w:ascii="华文仿宋" w:hAnsi="华文仿宋" w:eastAsia="宋体" w:cs="宋体"/>
                <w:color w:val="000000"/>
                <w:kern w:val="0"/>
                <w:sz w:val="28"/>
                <w:szCs w:val="28"/>
                <w:u w:val="none"/>
              </w:rPr>
              <w:t>分，48小时修复得</w:t>
            </w:r>
            <w:r>
              <w:rPr>
                <w:rFonts w:hint="eastAsia" w:ascii="华文仿宋" w:hAnsi="华文仿宋" w:cs="宋体"/>
                <w:color w:val="000000"/>
                <w:kern w:val="0"/>
                <w:sz w:val="28"/>
                <w:szCs w:val="28"/>
                <w:u w:val="none"/>
                <w:lang w:val="en-US" w:eastAsia="zh-CN"/>
              </w:rPr>
              <w:t>7</w:t>
            </w:r>
            <w:r>
              <w:rPr>
                <w:rFonts w:hint="eastAsia" w:ascii="华文仿宋" w:hAnsi="华文仿宋" w:eastAsia="宋体" w:cs="宋体"/>
                <w:color w:val="000000"/>
                <w:kern w:val="0"/>
                <w:sz w:val="28"/>
                <w:szCs w:val="28"/>
                <w:u w:val="none"/>
              </w:rPr>
              <w:t>分。</w:t>
            </w:r>
          </w:p>
        </w:tc>
        <w:tc>
          <w:tcPr>
            <w:tcW w:w="567" w:type="dxa"/>
            <w:noWrap w:val="0"/>
            <w:vAlign w:val="top"/>
          </w:tcPr>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rPr>
            </w:pPr>
          </w:p>
        </w:tc>
      </w:tr>
    </w:tbl>
    <w:p>
      <w:pPr>
        <w:widowControl/>
        <w:spacing w:before="100" w:beforeAutospacing="1" w:after="100" w:afterAutospacing="1" w:line="240" w:lineRule="auto"/>
        <w:jc w:val="left"/>
        <w:textAlignment w:val="auto"/>
        <w:rPr>
          <w:rFonts w:hint="eastAsia" w:ascii="华文仿宋" w:hAnsi="华文仿宋" w:eastAsia="宋体" w:cs="宋体"/>
          <w:color w:val="000000"/>
          <w:kern w:val="0"/>
          <w:sz w:val="28"/>
          <w:szCs w:val="28"/>
          <w:u w:val="none"/>
        </w:rPr>
      </w:pPr>
    </w:p>
    <w:p>
      <w:pPr>
        <w:widowControl w:val="0"/>
        <w:tabs>
          <w:tab w:val="left" w:pos="7770"/>
        </w:tabs>
        <w:snapToGrid w:val="0"/>
        <w:spacing w:line="360" w:lineRule="exact"/>
        <w:textAlignment w:val="auto"/>
        <w:rPr>
          <w:rFonts w:hint="eastAsia" w:ascii="宋体" w:hAnsi="宋体" w:eastAsia="宋体"/>
          <w:b/>
          <w:color w:val="auto"/>
          <w:sz w:val="32"/>
          <w:szCs w:val="32"/>
          <w:lang w:eastAsia="zh-CN"/>
        </w:rPr>
        <w:sectPr>
          <w:headerReference r:id="rId5" w:type="default"/>
          <w:pgSz w:w="11907" w:h="16840"/>
          <w:pgMar w:top="1440" w:right="1080" w:bottom="1440" w:left="1080" w:header="851" w:footer="1531" w:gutter="0"/>
          <w:cols w:space="720" w:num="1"/>
          <w:docGrid w:type="lines" w:linePitch="303" w:charSpace="0"/>
        </w:sectPr>
      </w:pPr>
    </w:p>
    <w:p>
      <w:pPr>
        <w:pStyle w:val="5"/>
        <w:jc w:val="left"/>
        <w:rPr>
          <w:rFonts w:hint="eastAsia" w:hAnsi="宋体"/>
          <w:color w:val="000000"/>
          <w:sz w:val="28"/>
          <w:lang w:val="en-US" w:eastAsia="zh-CN"/>
        </w:rPr>
      </w:pPr>
      <w:bookmarkStart w:id="21" w:name="_Toc41912637"/>
      <w:r>
        <w:rPr>
          <w:rFonts w:hint="eastAsia" w:hAnsi="宋体"/>
          <w:color w:val="000000"/>
          <w:sz w:val="28"/>
          <w:lang w:eastAsia="zh-CN"/>
        </w:rPr>
        <w:t>附件（一）</w:t>
      </w:r>
      <w:r>
        <w:rPr>
          <w:rFonts w:hint="eastAsia" w:hAnsi="宋体"/>
          <w:color w:val="000000"/>
          <w:sz w:val="28"/>
          <w:lang w:val="en-US" w:eastAsia="zh-CN"/>
        </w:rPr>
        <w:t xml:space="preserve">                      </w:t>
      </w:r>
    </w:p>
    <w:p>
      <w:pPr>
        <w:pStyle w:val="5"/>
        <w:jc w:val="center"/>
        <w:rPr>
          <w:rFonts w:hAnsi="宋体"/>
          <w:color w:val="000000"/>
          <w:sz w:val="28"/>
        </w:rPr>
      </w:pPr>
      <w:r>
        <w:rPr>
          <w:rFonts w:hint="eastAsia" w:hAnsi="宋体"/>
          <w:color w:val="000000"/>
          <w:sz w:val="28"/>
        </w:rPr>
        <w:t>开标一览表</w:t>
      </w:r>
      <w:bookmarkEnd w:id="21"/>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sz w:val="24"/>
              </w:rPr>
            </w:pPr>
            <w:r>
              <w:rPr>
                <w:rFonts w:hint="eastAsia" w:ascii="宋体" w:hAnsi="宋体"/>
                <w:b/>
                <w:sz w:val="24"/>
              </w:rPr>
              <w:t>项 目 名 称</w:t>
            </w:r>
          </w:p>
        </w:tc>
        <w:tc>
          <w:tcPr>
            <w:tcW w:w="6667" w:type="dxa"/>
            <w:tcBorders>
              <w:top w:val="single" w:color="auto" w:sz="4" w:space="0"/>
              <w:bottom w:val="single" w:color="auto" w:sz="4" w:space="0"/>
              <w:right w:val="single" w:color="auto" w:sz="4" w:space="0"/>
            </w:tcBorders>
            <w:vAlign w:val="center"/>
          </w:tcPr>
          <w:p>
            <w:pPr>
              <w:spacing w:line="900" w:lineRule="exact"/>
              <w:jc w:val="center"/>
              <w:rPr>
                <w:rFonts w:ascii="宋体" w:hAnsi="宋体"/>
                <w:b/>
                <w:sz w:val="24"/>
              </w:rPr>
            </w:pPr>
            <w:r>
              <w:rPr>
                <w:rFonts w:hint="eastAsia" w:ascii="宋体" w:hAnsi="宋体"/>
                <w:b/>
                <w:sz w:val="24"/>
              </w:rPr>
              <w:t>安徽相王医疗健康股份有限公司监控系统安装服务项目</w:t>
            </w:r>
          </w:p>
          <w:p>
            <w:pPr>
              <w:spacing w:line="360" w:lineRule="exact"/>
              <w:jc w:val="center"/>
              <w:rPr>
                <w:rFonts w:ascii="宋体" w:hAnsi="宋体"/>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rPr>
            </w:pPr>
            <w:r>
              <w:rPr>
                <w:rFonts w:hint="eastAsia" w:ascii="宋体" w:hAnsi="宋体"/>
                <w:b/>
                <w:sz w:val="24"/>
              </w:rPr>
              <w:t>投标供应商全称</w:t>
            </w:r>
          </w:p>
        </w:tc>
        <w:tc>
          <w:tcPr>
            <w:tcW w:w="6667" w:type="dxa"/>
            <w:tcBorders>
              <w:top w:val="nil"/>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rPr>
            </w:pPr>
            <w:r>
              <w:rPr>
                <w:rFonts w:hint="eastAsia" w:ascii="宋体" w:hAnsi="宋体"/>
                <w:b/>
                <w:sz w:val="24"/>
              </w:rPr>
              <w:t>最终投标总报价</w:t>
            </w:r>
          </w:p>
          <w:p>
            <w:pPr>
              <w:spacing w:line="360" w:lineRule="exact"/>
              <w:jc w:val="center"/>
              <w:rPr>
                <w:rFonts w:ascii="宋体" w:hAnsi="宋体"/>
                <w:b/>
                <w:sz w:val="24"/>
              </w:rPr>
            </w:pPr>
            <w:r>
              <w:rPr>
                <w:rFonts w:hint="eastAsia" w:ascii="宋体" w:hAnsi="宋体"/>
                <w:b/>
                <w:sz w:val="24"/>
              </w:rPr>
              <w:t>（人民币：元）</w:t>
            </w:r>
          </w:p>
        </w:tc>
        <w:tc>
          <w:tcPr>
            <w:tcW w:w="6667" w:type="dxa"/>
            <w:tcBorders>
              <w:top w:val="nil"/>
            </w:tcBorders>
            <w:vAlign w:val="center"/>
          </w:tcPr>
          <w:p>
            <w:pPr>
              <w:spacing w:line="360" w:lineRule="auto"/>
              <w:ind w:right="-670"/>
              <w:rPr>
                <w:rFonts w:ascii="宋体" w:hAnsi="宋体"/>
                <w:sz w:val="24"/>
                <w:szCs w:val="28"/>
              </w:rPr>
            </w:pPr>
          </w:p>
          <w:p>
            <w:pPr>
              <w:spacing w:line="360" w:lineRule="auto"/>
              <w:ind w:right="-670"/>
              <w:rPr>
                <w:rFonts w:hint="eastAsia" w:ascii="宋体" w:hAnsi="宋体" w:eastAsia="宋体"/>
                <w:sz w:val="24"/>
                <w:u w:val="single"/>
                <w:lang w:eastAsia="zh-CN"/>
              </w:rPr>
            </w:pPr>
            <w:r>
              <w:rPr>
                <w:rFonts w:hint="eastAsia" w:ascii="宋体" w:hAnsi="宋体"/>
                <w:sz w:val="24"/>
              </w:rPr>
              <w:t>大写：</w:t>
            </w:r>
            <w:r>
              <w:rPr>
                <w:rFonts w:hint="eastAsia" w:ascii="宋体" w:hAnsi="宋体"/>
                <w:sz w:val="24"/>
                <w:u w:val="single"/>
              </w:rPr>
              <w:t xml:space="preserve">           </w:t>
            </w:r>
            <w:r>
              <w:rPr>
                <w:rFonts w:hint="eastAsia" w:ascii="宋体" w:hAnsi="宋体"/>
                <w:sz w:val="24"/>
                <w:u w:val="none" w:color="auto"/>
                <w:lang w:eastAsia="zh-CN"/>
              </w:rPr>
              <w:t>（含税）</w:t>
            </w:r>
          </w:p>
          <w:p>
            <w:pPr>
              <w:spacing w:line="360" w:lineRule="auto"/>
              <w:ind w:right="-67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b/>
                <w:sz w:val="24"/>
              </w:rPr>
            </w:pPr>
            <w:r>
              <w:rPr>
                <w:rFonts w:hint="eastAsia" w:ascii="宋体" w:hAnsi="宋体"/>
                <w:b/>
                <w:sz w:val="24"/>
              </w:rPr>
              <w:t>备注</w:t>
            </w:r>
          </w:p>
        </w:tc>
        <w:tc>
          <w:tcPr>
            <w:tcW w:w="6667" w:type="dxa"/>
            <w:tcBorders>
              <w:top w:val="nil"/>
            </w:tcBorders>
            <w:vAlign w:val="center"/>
          </w:tcPr>
          <w:p>
            <w:pPr>
              <w:spacing w:line="360" w:lineRule="auto"/>
              <w:jc w:val="left"/>
              <w:rPr>
                <w:rFonts w:ascii="宋体" w:hAnsi="宋体"/>
                <w:sz w:val="24"/>
                <w:szCs w:val="28"/>
              </w:rPr>
            </w:pPr>
          </w:p>
        </w:tc>
      </w:tr>
    </w:tbl>
    <w:p>
      <w:pPr>
        <w:spacing w:before="100" w:beforeAutospacing="1" w:after="100" w:afterAutospacing="1" w:line="360" w:lineRule="auto"/>
        <w:rPr>
          <w:rFonts w:ascii="宋体" w:hAnsi="宋体"/>
          <w:b/>
          <w:sz w:val="24"/>
        </w:rPr>
      </w:pPr>
      <w:r>
        <w:rPr>
          <w:rFonts w:hint="eastAsia" w:ascii="宋体" w:hAnsi="宋体"/>
          <w:b/>
          <w:sz w:val="24"/>
        </w:rPr>
        <w:t xml:space="preserve">投标人签章：                                           </w:t>
      </w:r>
    </w:p>
    <w:p>
      <w:pPr>
        <w:spacing w:line="360" w:lineRule="auto"/>
        <w:rPr>
          <w:rFonts w:ascii="宋体" w:hAnsi="宋体"/>
          <w:b/>
          <w:sz w:val="24"/>
        </w:rPr>
      </w:pPr>
      <w:r>
        <w:rPr>
          <w:rFonts w:hint="eastAsia" w:ascii="宋体" w:hAnsi="宋体"/>
          <w:b/>
          <w:sz w:val="24"/>
        </w:rPr>
        <w:t>备注：</w:t>
      </w:r>
      <w:r>
        <w:rPr>
          <w:rFonts w:ascii="宋体" w:hAnsi="宋体"/>
          <w:sz w:val="24"/>
          <w:u w:val="single"/>
        </w:rPr>
        <w:br w:type="textWrapping"/>
      </w:r>
      <w:r>
        <w:rPr>
          <w:rFonts w:hint="eastAsia" w:ascii="宋体" w:hAnsi="宋体"/>
          <w:b/>
          <w:sz w:val="24"/>
        </w:rPr>
        <w:t>1、此表用于开标会唱标之用。</w:t>
      </w:r>
    </w:p>
    <w:p>
      <w:pPr>
        <w:spacing w:line="360" w:lineRule="auto"/>
        <w:rPr>
          <w:rFonts w:ascii="宋体" w:hAnsi="宋体"/>
          <w:b/>
          <w:sz w:val="24"/>
        </w:rPr>
      </w:pPr>
      <w:r>
        <w:rPr>
          <w:rFonts w:hint="eastAsia" w:ascii="宋体" w:hAnsi="宋体"/>
          <w:b/>
          <w:sz w:val="24"/>
        </w:rPr>
        <w:t>2、表中最终投标报价即为优惠后报价，并作为评审及定标依据。任何有选择或有条件的最终投标报价，或者表中某一包填写多个报价，均为无效报价。</w:t>
      </w:r>
    </w:p>
    <w:p>
      <w:pPr>
        <w:keepNext/>
        <w:widowControl/>
        <w:rPr>
          <w:sz w:val="24"/>
        </w:rPr>
      </w:pPr>
      <w:r>
        <w:rPr>
          <w:sz w:val="24"/>
        </w:rPr>
        <w:t xml:space="preserve"> </w:t>
      </w:r>
      <w:r>
        <w:rPr>
          <w:rFonts w:ascii="宋体" w:hAnsi="宋体"/>
          <w:b/>
          <w:sz w:val="24"/>
        </w:rPr>
        <w:t xml:space="preserve">   </w:t>
      </w:r>
    </w:p>
    <w:p>
      <w:pPr>
        <w:spacing w:line="360" w:lineRule="auto"/>
        <w:rPr>
          <w:rFonts w:ascii="黑体" w:eastAsia="黑体"/>
          <w:b/>
          <w:sz w:val="32"/>
          <w:szCs w:val="32"/>
        </w:rPr>
      </w:pP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lang w:eastAsia="zh-CN"/>
        </w:rPr>
        <w:t>附件（二）</w:t>
      </w:r>
    </w:p>
    <w:p>
      <w:pPr>
        <w:pStyle w:val="5"/>
        <w:rPr>
          <w:rFonts w:hAnsi="宋体"/>
          <w:color w:val="000000"/>
          <w:sz w:val="28"/>
          <w:szCs w:val="28"/>
        </w:rPr>
      </w:pPr>
      <w:bookmarkStart w:id="22" w:name="_Toc530065474"/>
      <w:bookmarkStart w:id="23" w:name="_Toc41912638"/>
      <w:bookmarkStart w:id="24" w:name="_Toc457768003"/>
      <w:r>
        <w:rPr>
          <w:rFonts w:hint="eastAsia" w:hAnsi="宋体"/>
          <w:color w:val="000000"/>
          <w:sz w:val="28"/>
          <w:szCs w:val="28"/>
        </w:rPr>
        <w:t>成交标的承诺函</w:t>
      </w:r>
      <w:bookmarkEnd w:id="22"/>
      <w:bookmarkEnd w:id="23"/>
      <w:bookmarkEnd w:id="24"/>
    </w:p>
    <w:p>
      <w:pPr>
        <w:spacing w:line="360" w:lineRule="auto"/>
        <w:rPr>
          <w:rFonts w:ascii="宋体" w:hAnsi="宋体"/>
          <w:b/>
          <w:sz w:val="24"/>
        </w:rPr>
      </w:pPr>
      <w:r>
        <w:rPr>
          <w:rFonts w:hint="eastAsia" w:ascii="宋体" w:hAnsi="宋体"/>
          <w:b/>
          <w:sz w:val="24"/>
        </w:rPr>
        <w:t>致：安徽相王医疗健康股份有限公司</w:t>
      </w:r>
    </w:p>
    <w:p>
      <w:pPr>
        <w:ind w:firstLine="118" w:firstLineChars="49"/>
      </w:pPr>
      <w:r>
        <w:rPr>
          <w:rFonts w:hint="eastAsia"/>
          <w:b/>
          <w:bCs/>
          <w:sz w:val="24"/>
          <w:szCs w:val="18"/>
        </w:rPr>
        <w:t xml:space="preserve">   </w:t>
      </w:r>
    </w:p>
    <w:p>
      <w:pPr>
        <w:spacing w:line="360" w:lineRule="auto"/>
        <w:ind w:firstLine="435"/>
        <w:rPr>
          <w:rFonts w:ascii="宋体" w:hAnsi="宋体"/>
          <w:sz w:val="24"/>
        </w:rPr>
      </w:pPr>
      <w:r>
        <w:rPr>
          <w:rFonts w:hint="eastAsia" w:ascii="宋体" w:hAnsi="宋体"/>
          <w:sz w:val="24"/>
        </w:rPr>
        <w:t>我公司同意评审结果公告中公示以下投标产品分项报价表的全部内容并承诺：投</w:t>
      </w:r>
      <w:r>
        <w:rPr>
          <w:rFonts w:ascii="宋体" w:hAnsi="宋体"/>
          <w:sz w:val="24"/>
        </w:rPr>
        <w:t>标</w:t>
      </w:r>
      <w:r>
        <w:rPr>
          <w:rFonts w:hint="eastAsia" w:ascii="宋体" w:hAnsi="宋体"/>
          <w:sz w:val="24"/>
        </w:rPr>
        <w:t>文件中所提供的成交标的均真实有效。若被发现存在任何虚假、隐瞒情况，我公司承担由此产生的一切后果。</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471"/>
        <w:gridCol w:w="2274"/>
        <w:gridCol w:w="2274"/>
        <w:gridCol w:w="1874"/>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00" w:type="dxa"/>
            <w:vAlign w:val="center"/>
          </w:tcPr>
          <w:p>
            <w:pPr>
              <w:widowControl/>
              <w:jc w:val="center"/>
              <w:rPr>
                <w:rFonts w:ascii="宋体" w:hAnsi="宋体"/>
                <w:sz w:val="24"/>
              </w:rPr>
            </w:pPr>
            <w:r>
              <w:rPr>
                <w:rFonts w:hint="eastAsia" w:ascii="宋体" w:hAnsi="宋体"/>
                <w:sz w:val="24"/>
              </w:rPr>
              <w:t>序号</w:t>
            </w:r>
          </w:p>
        </w:tc>
        <w:tc>
          <w:tcPr>
            <w:tcW w:w="1471" w:type="dxa"/>
            <w:vAlign w:val="center"/>
          </w:tcPr>
          <w:p>
            <w:pPr>
              <w:widowControl/>
              <w:jc w:val="center"/>
              <w:rPr>
                <w:rFonts w:ascii="宋体" w:hAnsi="宋体"/>
                <w:sz w:val="24"/>
              </w:rPr>
            </w:pPr>
            <w:r>
              <w:rPr>
                <w:rFonts w:hint="eastAsia" w:ascii="宋体" w:hAnsi="宋体"/>
                <w:sz w:val="24"/>
              </w:rPr>
              <w:t>名称</w:t>
            </w:r>
          </w:p>
        </w:tc>
        <w:tc>
          <w:tcPr>
            <w:tcW w:w="2274" w:type="dxa"/>
            <w:vAlign w:val="center"/>
          </w:tcPr>
          <w:p>
            <w:pPr>
              <w:widowControl/>
              <w:jc w:val="center"/>
              <w:rPr>
                <w:rFonts w:ascii="宋体" w:hAnsi="宋体"/>
                <w:sz w:val="24"/>
              </w:rPr>
            </w:pPr>
            <w:r>
              <w:rPr>
                <w:rFonts w:hint="eastAsia" w:ascii="宋体" w:hAnsi="宋体"/>
                <w:sz w:val="24"/>
              </w:rPr>
              <w:t>规格型号</w:t>
            </w:r>
          </w:p>
        </w:tc>
        <w:tc>
          <w:tcPr>
            <w:tcW w:w="2274" w:type="dxa"/>
            <w:vAlign w:val="center"/>
          </w:tcPr>
          <w:p>
            <w:pPr>
              <w:widowControl/>
              <w:jc w:val="center"/>
              <w:rPr>
                <w:rFonts w:ascii="宋体" w:hAnsi="宋体"/>
                <w:sz w:val="24"/>
              </w:rPr>
            </w:pPr>
            <w:r>
              <w:rPr>
                <w:rFonts w:hint="eastAsia" w:ascii="宋体" w:hAnsi="宋体"/>
                <w:sz w:val="24"/>
              </w:rPr>
              <w:t>数量</w:t>
            </w:r>
          </w:p>
        </w:tc>
        <w:tc>
          <w:tcPr>
            <w:tcW w:w="1874" w:type="dxa"/>
            <w:vAlign w:val="center"/>
          </w:tcPr>
          <w:p>
            <w:pPr>
              <w:widowControl/>
              <w:jc w:val="center"/>
              <w:rPr>
                <w:rFonts w:ascii="宋体" w:hAnsi="宋体"/>
                <w:sz w:val="24"/>
              </w:rPr>
            </w:pPr>
            <w:r>
              <w:rPr>
                <w:rFonts w:hint="eastAsia" w:ascii="宋体" w:hAnsi="宋体"/>
                <w:sz w:val="24"/>
              </w:rPr>
              <w:t>单价</w:t>
            </w:r>
          </w:p>
        </w:tc>
        <w:tc>
          <w:tcPr>
            <w:tcW w:w="936" w:type="dxa"/>
            <w:vAlign w:val="center"/>
          </w:tcPr>
          <w:p>
            <w:pPr>
              <w:widowControl/>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360" w:lineRule="auto"/>
              <w:jc w:val="center"/>
              <w:rPr>
                <w:rFonts w:ascii="宋体" w:hAnsi="宋体"/>
                <w:sz w:val="24"/>
              </w:rPr>
            </w:pPr>
            <w:r>
              <w:rPr>
                <w:rFonts w:hint="eastAsia" w:ascii="宋体" w:hAnsi="宋体"/>
                <w:sz w:val="24"/>
              </w:rPr>
              <w:t>1</w:t>
            </w:r>
          </w:p>
        </w:tc>
        <w:tc>
          <w:tcPr>
            <w:tcW w:w="1471" w:type="dxa"/>
            <w:vAlign w:val="center"/>
          </w:tcPr>
          <w:p>
            <w:pPr>
              <w:spacing w:line="360" w:lineRule="auto"/>
              <w:rPr>
                <w:rFonts w:ascii="宋体" w:hAnsi="宋体"/>
                <w:sz w:val="24"/>
              </w:rPr>
            </w:pPr>
          </w:p>
        </w:tc>
        <w:tc>
          <w:tcPr>
            <w:tcW w:w="2274" w:type="dxa"/>
            <w:vAlign w:val="center"/>
          </w:tcPr>
          <w:p>
            <w:pPr>
              <w:spacing w:line="360" w:lineRule="auto"/>
              <w:rPr>
                <w:rFonts w:ascii="宋体" w:hAnsi="宋体"/>
                <w:sz w:val="24"/>
              </w:rPr>
            </w:pPr>
          </w:p>
        </w:tc>
        <w:tc>
          <w:tcPr>
            <w:tcW w:w="2274" w:type="dxa"/>
            <w:vAlign w:val="center"/>
          </w:tcPr>
          <w:p>
            <w:pPr>
              <w:spacing w:line="360" w:lineRule="auto"/>
              <w:rPr>
                <w:rFonts w:ascii="宋体" w:hAnsi="宋体"/>
                <w:sz w:val="24"/>
              </w:rPr>
            </w:pPr>
          </w:p>
        </w:tc>
        <w:tc>
          <w:tcPr>
            <w:tcW w:w="1874" w:type="dxa"/>
            <w:vAlign w:val="center"/>
          </w:tcPr>
          <w:p>
            <w:pPr>
              <w:spacing w:line="360" w:lineRule="auto"/>
              <w:rPr>
                <w:rFonts w:ascii="宋体" w:hAnsi="宋体"/>
                <w:sz w:val="24"/>
              </w:rPr>
            </w:pPr>
          </w:p>
        </w:tc>
        <w:tc>
          <w:tcPr>
            <w:tcW w:w="93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360" w:lineRule="auto"/>
              <w:jc w:val="center"/>
              <w:rPr>
                <w:rFonts w:ascii="宋体" w:hAnsi="宋体"/>
                <w:sz w:val="24"/>
              </w:rPr>
            </w:pPr>
            <w:r>
              <w:rPr>
                <w:rFonts w:hint="eastAsia" w:ascii="宋体" w:hAnsi="宋体"/>
                <w:sz w:val="24"/>
              </w:rPr>
              <w:t>2</w:t>
            </w:r>
          </w:p>
        </w:tc>
        <w:tc>
          <w:tcPr>
            <w:tcW w:w="1471" w:type="dxa"/>
            <w:vAlign w:val="center"/>
          </w:tcPr>
          <w:p>
            <w:pPr>
              <w:spacing w:line="360" w:lineRule="auto"/>
              <w:rPr>
                <w:rFonts w:ascii="宋体" w:hAnsi="宋体"/>
                <w:sz w:val="24"/>
              </w:rPr>
            </w:pPr>
          </w:p>
        </w:tc>
        <w:tc>
          <w:tcPr>
            <w:tcW w:w="2274" w:type="dxa"/>
            <w:vAlign w:val="center"/>
          </w:tcPr>
          <w:p>
            <w:pPr>
              <w:spacing w:line="360" w:lineRule="auto"/>
              <w:rPr>
                <w:rFonts w:ascii="宋体" w:hAnsi="宋体"/>
                <w:sz w:val="24"/>
              </w:rPr>
            </w:pPr>
          </w:p>
        </w:tc>
        <w:tc>
          <w:tcPr>
            <w:tcW w:w="2274" w:type="dxa"/>
            <w:vAlign w:val="center"/>
          </w:tcPr>
          <w:p>
            <w:pPr>
              <w:spacing w:line="360" w:lineRule="auto"/>
              <w:rPr>
                <w:rFonts w:ascii="宋体" w:hAnsi="宋体"/>
                <w:sz w:val="24"/>
              </w:rPr>
            </w:pPr>
          </w:p>
        </w:tc>
        <w:tc>
          <w:tcPr>
            <w:tcW w:w="1874" w:type="dxa"/>
            <w:vAlign w:val="center"/>
          </w:tcPr>
          <w:p>
            <w:pPr>
              <w:spacing w:line="360" w:lineRule="auto"/>
              <w:rPr>
                <w:rFonts w:ascii="宋体" w:hAnsi="宋体"/>
                <w:sz w:val="24"/>
              </w:rPr>
            </w:pPr>
          </w:p>
        </w:tc>
        <w:tc>
          <w:tcPr>
            <w:tcW w:w="93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360" w:lineRule="auto"/>
              <w:jc w:val="center"/>
              <w:rPr>
                <w:rFonts w:ascii="宋体" w:hAnsi="宋体"/>
                <w:sz w:val="24"/>
              </w:rPr>
            </w:pPr>
            <w:r>
              <w:rPr>
                <w:rFonts w:hint="eastAsia" w:ascii="宋体" w:hAnsi="宋体"/>
                <w:sz w:val="24"/>
              </w:rPr>
              <w:t>3</w:t>
            </w:r>
          </w:p>
        </w:tc>
        <w:tc>
          <w:tcPr>
            <w:tcW w:w="1471" w:type="dxa"/>
            <w:vAlign w:val="center"/>
          </w:tcPr>
          <w:p>
            <w:pPr>
              <w:spacing w:line="360" w:lineRule="auto"/>
              <w:rPr>
                <w:rFonts w:ascii="宋体" w:hAnsi="宋体"/>
                <w:sz w:val="24"/>
              </w:rPr>
            </w:pPr>
          </w:p>
        </w:tc>
        <w:tc>
          <w:tcPr>
            <w:tcW w:w="2274" w:type="dxa"/>
            <w:vAlign w:val="center"/>
          </w:tcPr>
          <w:p>
            <w:pPr>
              <w:spacing w:line="360" w:lineRule="auto"/>
              <w:rPr>
                <w:rFonts w:ascii="宋体" w:hAnsi="宋体"/>
                <w:sz w:val="24"/>
              </w:rPr>
            </w:pPr>
          </w:p>
        </w:tc>
        <w:tc>
          <w:tcPr>
            <w:tcW w:w="2274" w:type="dxa"/>
            <w:vAlign w:val="center"/>
          </w:tcPr>
          <w:p>
            <w:pPr>
              <w:spacing w:line="360" w:lineRule="auto"/>
              <w:rPr>
                <w:rFonts w:ascii="宋体" w:hAnsi="宋体"/>
                <w:sz w:val="24"/>
              </w:rPr>
            </w:pPr>
          </w:p>
        </w:tc>
        <w:tc>
          <w:tcPr>
            <w:tcW w:w="1874" w:type="dxa"/>
            <w:vAlign w:val="center"/>
          </w:tcPr>
          <w:p>
            <w:pPr>
              <w:spacing w:line="360" w:lineRule="auto"/>
              <w:rPr>
                <w:rFonts w:ascii="宋体" w:hAnsi="宋体"/>
                <w:sz w:val="24"/>
              </w:rPr>
            </w:pPr>
          </w:p>
        </w:tc>
        <w:tc>
          <w:tcPr>
            <w:tcW w:w="93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360" w:lineRule="auto"/>
              <w:jc w:val="center"/>
              <w:rPr>
                <w:rFonts w:ascii="宋体" w:hAnsi="宋体"/>
                <w:sz w:val="24"/>
              </w:rPr>
            </w:pPr>
            <w:r>
              <w:rPr>
                <w:rFonts w:hint="eastAsia" w:ascii="宋体" w:hAnsi="宋体"/>
                <w:sz w:val="24"/>
              </w:rPr>
              <w:t>4</w:t>
            </w:r>
          </w:p>
        </w:tc>
        <w:tc>
          <w:tcPr>
            <w:tcW w:w="1471" w:type="dxa"/>
            <w:vAlign w:val="center"/>
          </w:tcPr>
          <w:p>
            <w:pPr>
              <w:spacing w:line="360" w:lineRule="auto"/>
              <w:rPr>
                <w:rFonts w:ascii="宋体" w:hAnsi="宋体"/>
                <w:sz w:val="24"/>
              </w:rPr>
            </w:pPr>
          </w:p>
        </w:tc>
        <w:tc>
          <w:tcPr>
            <w:tcW w:w="2274" w:type="dxa"/>
            <w:vAlign w:val="center"/>
          </w:tcPr>
          <w:p>
            <w:pPr>
              <w:spacing w:line="360" w:lineRule="auto"/>
              <w:rPr>
                <w:rFonts w:ascii="宋体" w:hAnsi="宋体"/>
                <w:sz w:val="24"/>
              </w:rPr>
            </w:pPr>
          </w:p>
        </w:tc>
        <w:tc>
          <w:tcPr>
            <w:tcW w:w="2274" w:type="dxa"/>
            <w:vAlign w:val="center"/>
          </w:tcPr>
          <w:p>
            <w:pPr>
              <w:spacing w:line="360" w:lineRule="auto"/>
              <w:rPr>
                <w:rFonts w:ascii="宋体" w:hAnsi="宋体"/>
                <w:sz w:val="24"/>
              </w:rPr>
            </w:pPr>
          </w:p>
        </w:tc>
        <w:tc>
          <w:tcPr>
            <w:tcW w:w="1874" w:type="dxa"/>
            <w:vAlign w:val="center"/>
          </w:tcPr>
          <w:p>
            <w:pPr>
              <w:spacing w:line="360" w:lineRule="auto"/>
              <w:rPr>
                <w:rFonts w:ascii="宋体" w:hAnsi="宋体"/>
                <w:sz w:val="24"/>
              </w:rPr>
            </w:pPr>
          </w:p>
        </w:tc>
        <w:tc>
          <w:tcPr>
            <w:tcW w:w="93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360" w:lineRule="auto"/>
              <w:jc w:val="center"/>
              <w:rPr>
                <w:rFonts w:ascii="宋体" w:hAnsi="宋体"/>
                <w:sz w:val="24"/>
              </w:rPr>
            </w:pPr>
            <w:r>
              <w:rPr>
                <w:rFonts w:hint="eastAsia" w:ascii="宋体" w:hAnsi="宋体"/>
                <w:sz w:val="24"/>
              </w:rPr>
              <w:t>5</w:t>
            </w:r>
          </w:p>
        </w:tc>
        <w:tc>
          <w:tcPr>
            <w:tcW w:w="1471" w:type="dxa"/>
            <w:vAlign w:val="center"/>
          </w:tcPr>
          <w:p>
            <w:pPr>
              <w:spacing w:line="360" w:lineRule="auto"/>
              <w:rPr>
                <w:rFonts w:ascii="宋体" w:hAnsi="宋体"/>
                <w:sz w:val="24"/>
              </w:rPr>
            </w:pPr>
          </w:p>
        </w:tc>
        <w:tc>
          <w:tcPr>
            <w:tcW w:w="2274" w:type="dxa"/>
            <w:vAlign w:val="center"/>
          </w:tcPr>
          <w:p>
            <w:pPr>
              <w:spacing w:line="360" w:lineRule="auto"/>
              <w:rPr>
                <w:rFonts w:ascii="宋体" w:hAnsi="宋体"/>
                <w:sz w:val="24"/>
              </w:rPr>
            </w:pPr>
          </w:p>
        </w:tc>
        <w:tc>
          <w:tcPr>
            <w:tcW w:w="2274" w:type="dxa"/>
            <w:vAlign w:val="center"/>
          </w:tcPr>
          <w:p>
            <w:pPr>
              <w:spacing w:line="360" w:lineRule="auto"/>
              <w:rPr>
                <w:rFonts w:ascii="宋体" w:hAnsi="宋体"/>
                <w:sz w:val="24"/>
              </w:rPr>
            </w:pPr>
          </w:p>
        </w:tc>
        <w:tc>
          <w:tcPr>
            <w:tcW w:w="1874" w:type="dxa"/>
            <w:vAlign w:val="center"/>
          </w:tcPr>
          <w:p>
            <w:pPr>
              <w:spacing w:line="360" w:lineRule="auto"/>
              <w:rPr>
                <w:rFonts w:ascii="宋体" w:hAnsi="宋体"/>
                <w:sz w:val="24"/>
              </w:rPr>
            </w:pPr>
          </w:p>
        </w:tc>
        <w:tc>
          <w:tcPr>
            <w:tcW w:w="93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spacing w:line="360" w:lineRule="auto"/>
              <w:jc w:val="center"/>
              <w:rPr>
                <w:rFonts w:ascii="宋体" w:hAnsi="宋体"/>
                <w:sz w:val="24"/>
              </w:rPr>
            </w:pPr>
            <w:r>
              <w:rPr>
                <w:rFonts w:hint="eastAsia" w:ascii="宋体" w:hAnsi="宋体"/>
                <w:sz w:val="24"/>
              </w:rPr>
              <w:t>……</w:t>
            </w:r>
          </w:p>
        </w:tc>
        <w:tc>
          <w:tcPr>
            <w:tcW w:w="1471" w:type="dxa"/>
            <w:vAlign w:val="center"/>
          </w:tcPr>
          <w:p>
            <w:pPr>
              <w:spacing w:line="360" w:lineRule="auto"/>
              <w:rPr>
                <w:rFonts w:ascii="宋体" w:hAnsi="宋体"/>
                <w:sz w:val="24"/>
              </w:rPr>
            </w:pPr>
          </w:p>
        </w:tc>
        <w:tc>
          <w:tcPr>
            <w:tcW w:w="2274" w:type="dxa"/>
            <w:vAlign w:val="center"/>
          </w:tcPr>
          <w:p>
            <w:pPr>
              <w:spacing w:line="360" w:lineRule="auto"/>
              <w:rPr>
                <w:rFonts w:ascii="宋体" w:hAnsi="宋体"/>
                <w:sz w:val="24"/>
              </w:rPr>
            </w:pPr>
          </w:p>
        </w:tc>
        <w:tc>
          <w:tcPr>
            <w:tcW w:w="2274" w:type="dxa"/>
            <w:vAlign w:val="center"/>
          </w:tcPr>
          <w:p>
            <w:pPr>
              <w:spacing w:line="360" w:lineRule="auto"/>
              <w:rPr>
                <w:rFonts w:ascii="宋体" w:hAnsi="宋体"/>
                <w:sz w:val="24"/>
              </w:rPr>
            </w:pPr>
          </w:p>
        </w:tc>
        <w:tc>
          <w:tcPr>
            <w:tcW w:w="1874" w:type="dxa"/>
            <w:vAlign w:val="center"/>
          </w:tcPr>
          <w:p>
            <w:pPr>
              <w:spacing w:line="360" w:lineRule="auto"/>
              <w:rPr>
                <w:rFonts w:ascii="宋体" w:hAnsi="宋体"/>
                <w:sz w:val="24"/>
              </w:rPr>
            </w:pPr>
          </w:p>
        </w:tc>
        <w:tc>
          <w:tcPr>
            <w:tcW w:w="936" w:type="dxa"/>
            <w:vAlign w:val="center"/>
          </w:tcPr>
          <w:p>
            <w:pPr>
              <w:spacing w:line="360" w:lineRule="auto"/>
              <w:rPr>
                <w:rFonts w:ascii="宋体" w:hAnsi="宋体"/>
                <w:sz w:val="24"/>
              </w:rPr>
            </w:pPr>
          </w:p>
        </w:tc>
      </w:tr>
    </w:tbl>
    <w:p>
      <w:pPr>
        <w:adjustRightInd w:val="0"/>
        <w:snapToGrid w:val="0"/>
        <w:spacing w:line="360" w:lineRule="auto"/>
        <w:rPr>
          <w:rFonts w:ascii="宋体" w:hAnsi="宋体"/>
          <w:b/>
          <w:bCs/>
          <w:sz w:val="24"/>
          <w:szCs w:val="28"/>
        </w:rPr>
      </w:pPr>
      <w:r>
        <w:rPr>
          <w:rFonts w:hint="eastAsia" w:ascii="宋体" w:hAnsi="宋体"/>
          <w:b/>
          <w:bCs/>
          <w:sz w:val="24"/>
          <w:szCs w:val="28"/>
        </w:rPr>
        <w:t>备注：</w:t>
      </w:r>
    </w:p>
    <w:p>
      <w:pPr>
        <w:adjustRightInd w:val="0"/>
        <w:snapToGrid w:val="0"/>
        <w:spacing w:line="360" w:lineRule="auto"/>
        <w:rPr>
          <w:rFonts w:ascii="宋体" w:hAnsi="宋体"/>
          <w:b/>
          <w:bCs/>
          <w:sz w:val="24"/>
          <w:szCs w:val="28"/>
        </w:rPr>
      </w:pPr>
      <w:r>
        <w:rPr>
          <w:rFonts w:hint="eastAsia" w:ascii="宋体" w:hAnsi="宋体"/>
          <w:b/>
          <w:bCs/>
          <w:sz w:val="24"/>
          <w:szCs w:val="28"/>
        </w:rPr>
        <w:t>1、</w:t>
      </w:r>
      <w:r>
        <w:rPr>
          <w:rFonts w:hint="eastAsia" w:ascii="宋体" w:hAnsi="宋体"/>
          <w:b/>
          <w:sz w:val="24"/>
        </w:rPr>
        <w:t>表中所列内容应为满足本项目要求的</w:t>
      </w:r>
      <w:r>
        <w:rPr>
          <w:rFonts w:hint="eastAsia" w:ascii="宋体" w:hAnsi="宋体"/>
          <w:b/>
          <w:bCs/>
          <w:sz w:val="24"/>
        </w:rPr>
        <w:t>成交标的</w:t>
      </w:r>
      <w:r>
        <w:rPr>
          <w:rFonts w:hint="eastAsia" w:ascii="宋体" w:hAnsi="宋体"/>
          <w:b/>
          <w:bCs/>
          <w:sz w:val="24"/>
          <w:szCs w:val="28"/>
        </w:rPr>
        <w:t>；</w:t>
      </w:r>
    </w:p>
    <w:p>
      <w:pPr>
        <w:adjustRightInd w:val="0"/>
        <w:snapToGrid w:val="0"/>
        <w:spacing w:line="360" w:lineRule="auto"/>
        <w:rPr>
          <w:rFonts w:ascii="宋体" w:hAnsi="宋体"/>
          <w:b/>
          <w:sz w:val="24"/>
        </w:rPr>
      </w:pPr>
      <w:r>
        <w:rPr>
          <w:rFonts w:hint="eastAsia" w:ascii="宋体" w:hAnsi="宋体"/>
          <w:b/>
          <w:bCs/>
          <w:sz w:val="24"/>
          <w:szCs w:val="28"/>
        </w:rPr>
        <w:t>2、</w:t>
      </w:r>
      <w:r>
        <w:rPr>
          <w:rFonts w:hint="eastAsia" w:ascii="宋体" w:hAnsi="宋体"/>
          <w:b/>
          <w:sz w:val="24"/>
        </w:rPr>
        <w:t>中标供应商提供的以上承诺情况（含名称、规格型号、数量、单价），经评</w:t>
      </w:r>
      <w:r>
        <w:rPr>
          <w:rFonts w:ascii="宋体" w:hAnsi="宋体"/>
          <w:b/>
          <w:sz w:val="24"/>
        </w:rPr>
        <w:t>标委员会</w:t>
      </w:r>
      <w:r>
        <w:rPr>
          <w:rFonts w:hint="eastAsia" w:ascii="宋体" w:hAnsi="宋体"/>
          <w:b/>
          <w:sz w:val="24"/>
        </w:rPr>
        <w:t>确认后，将按约定随评审结果公告。</w:t>
      </w:r>
    </w:p>
    <w:p>
      <w:pPr>
        <w:spacing w:line="360" w:lineRule="auto"/>
        <w:rPr>
          <w:rFonts w:ascii="宋体" w:hAnsi="宋体"/>
          <w:b/>
          <w:sz w:val="32"/>
          <w:u w:val="single"/>
        </w:rPr>
      </w:pPr>
      <w:r>
        <w:rPr>
          <w:rFonts w:hint="eastAsia" w:ascii="宋体" w:hAnsi="宋体"/>
          <w:b/>
          <w:sz w:val="24"/>
        </w:rPr>
        <w:t>3、</w:t>
      </w:r>
      <w:r>
        <w:rPr>
          <w:rFonts w:hint="eastAsia" w:ascii="宋体" w:hAnsi="宋体"/>
          <w:b/>
          <w:bCs/>
          <w:sz w:val="24"/>
        </w:rPr>
        <w:t>本页《成交标的承诺函》由投标供应商填写</w:t>
      </w:r>
      <w:r>
        <w:rPr>
          <w:rFonts w:hint="eastAsia" w:ascii="宋体" w:hAnsi="宋体"/>
          <w:b/>
          <w:sz w:val="24"/>
        </w:rPr>
        <w:t>。</w:t>
      </w:r>
    </w:p>
    <w:p>
      <w:pPr>
        <w:adjustRightInd w:val="0"/>
        <w:snapToGrid w:val="0"/>
        <w:spacing w:line="360" w:lineRule="auto"/>
        <w:rPr>
          <w:rFonts w:ascii="宋体" w:hAnsi="宋体"/>
          <w:b/>
          <w:sz w:val="24"/>
        </w:rPr>
      </w:pPr>
    </w:p>
    <w:p>
      <w:pPr>
        <w:spacing w:line="360" w:lineRule="auto"/>
        <w:ind w:firstLine="5520" w:firstLineChars="2300"/>
        <w:jc w:val="left"/>
        <w:rPr>
          <w:rFonts w:ascii="宋体"/>
          <w:sz w:val="24"/>
          <w:u w:val="single"/>
        </w:rPr>
      </w:pPr>
      <w:r>
        <w:rPr>
          <w:rFonts w:hint="eastAsia" w:ascii="宋体" w:hAnsi="宋体"/>
          <w:sz w:val="24"/>
        </w:rPr>
        <w:t>投标供应商公章：</w:t>
      </w:r>
      <w:r>
        <w:rPr>
          <w:rFonts w:ascii="宋体" w:hAnsi="宋体"/>
          <w:sz w:val="24"/>
          <w:u w:val="single"/>
        </w:rPr>
        <w:t xml:space="preserve">                     </w:t>
      </w:r>
    </w:p>
    <w:p>
      <w:pPr>
        <w:tabs>
          <w:tab w:val="left" w:pos="4620"/>
        </w:tabs>
        <w:spacing w:line="360" w:lineRule="auto"/>
        <w:ind w:firstLine="5452" w:firstLineChars="2272"/>
        <w:rPr>
          <w:rFonts w:ascii="宋体"/>
          <w:sz w:val="24"/>
          <w:u w:val="single"/>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p>
    <w:p>
      <w:pPr>
        <w:spacing w:line="500" w:lineRule="exact"/>
        <w:rPr>
          <w:rFonts w:ascii="宋体" w:hAnsi="宋体"/>
          <w:b/>
          <w:bCs/>
          <w:sz w:val="30"/>
        </w:rPr>
        <w:sectPr>
          <w:pgSz w:w="11907" w:h="16840"/>
          <w:pgMar w:top="1440" w:right="1247" w:bottom="1440" w:left="1247" w:header="851" w:footer="992" w:gutter="0"/>
          <w:cols w:space="720" w:num="1"/>
          <w:docGrid w:linePitch="303" w:charSpace="0"/>
        </w:sectPr>
      </w:pPr>
    </w:p>
    <w:p>
      <w:pPr>
        <w:pStyle w:val="5"/>
        <w:jc w:val="both"/>
        <w:rPr>
          <w:rFonts w:hint="eastAsia" w:hAnsi="宋体" w:eastAsia="宋体"/>
          <w:color w:val="000000"/>
          <w:sz w:val="28"/>
          <w:lang w:eastAsia="zh-CN"/>
        </w:rPr>
      </w:pPr>
      <w:bookmarkStart w:id="25" w:name="_Toc457768006"/>
      <w:bookmarkStart w:id="26" w:name="_Toc530065477"/>
      <w:bookmarkStart w:id="27" w:name="_Toc516969098"/>
      <w:bookmarkStart w:id="28" w:name="_Toc41912639"/>
      <w:r>
        <w:rPr>
          <w:rFonts w:hint="eastAsia" w:hAnsi="宋体"/>
          <w:color w:val="000000"/>
          <w:sz w:val="28"/>
          <w:lang w:eastAsia="zh-CN"/>
        </w:rPr>
        <w:t>附件（三）</w:t>
      </w:r>
    </w:p>
    <w:p>
      <w:pPr>
        <w:pStyle w:val="5"/>
        <w:rPr>
          <w:rFonts w:hAnsi="宋体"/>
          <w:color w:val="000000"/>
          <w:sz w:val="28"/>
        </w:rPr>
      </w:pPr>
      <w:r>
        <w:rPr>
          <w:rFonts w:hint="eastAsia" w:hAnsi="宋体"/>
          <w:color w:val="000000"/>
          <w:sz w:val="28"/>
        </w:rPr>
        <w:t>投标函</w:t>
      </w:r>
      <w:bookmarkEnd w:id="25"/>
      <w:bookmarkEnd w:id="26"/>
      <w:bookmarkEnd w:id="27"/>
      <w:bookmarkEnd w:id="28"/>
    </w:p>
    <w:p>
      <w:pPr>
        <w:pStyle w:val="9"/>
        <w:spacing w:line="360" w:lineRule="auto"/>
        <w:rPr>
          <w:rFonts w:ascii="宋体" w:hAnsi="宋体"/>
          <w:color w:val="000000"/>
          <w:sz w:val="24"/>
        </w:rPr>
      </w:pPr>
      <w:r>
        <w:rPr>
          <w:rFonts w:hint="eastAsia" w:ascii="宋体" w:hAnsi="宋体"/>
          <w:color w:val="000000"/>
          <w:sz w:val="24"/>
        </w:rPr>
        <w:t>致：</w:t>
      </w:r>
      <w:r>
        <w:rPr>
          <w:rFonts w:hint="eastAsia" w:ascii="宋体" w:hAnsi="宋体" w:cs="Times New Roman"/>
          <w:b w:val="0"/>
          <w:color w:val="000000"/>
          <w:kern w:val="0"/>
          <w:sz w:val="24"/>
          <w:szCs w:val="24"/>
        </w:rPr>
        <w:t>安徽相王医疗健康股份有限公司</w:t>
      </w:r>
    </w:p>
    <w:p>
      <w:pPr>
        <w:spacing w:line="360" w:lineRule="auto"/>
        <w:ind w:firstLine="480" w:firstLineChars="200"/>
        <w:rPr>
          <w:rFonts w:ascii="宋体" w:hAnsi="宋体"/>
          <w:dstrike/>
          <w:sz w:val="24"/>
        </w:rPr>
      </w:pPr>
      <w:r>
        <w:rPr>
          <w:rFonts w:hint="eastAsia" w:ascii="宋体" w:hAnsi="宋体"/>
          <w:sz w:val="24"/>
        </w:rPr>
        <w:t>根据贵方“</w:t>
      </w:r>
      <w:r>
        <w:rPr>
          <w:rFonts w:hint="eastAsia" w:ascii="宋体" w:hAnsi="宋体"/>
          <w:b/>
          <w:sz w:val="24"/>
          <w:u w:val="single"/>
          <w:lang w:val="zh-CN"/>
        </w:rPr>
        <w:t>安徽相王医疗健康股份有限公司监控系统安装服务项目</w:t>
      </w:r>
      <w:r>
        <w:rPr>
          <w:rFonts w:hint="eastAsia" w:ascii="宋体" w:hAnsi="宋体"/>
          <w:sz w:val="24"/>
        </w:rPr>
        <w:t>”的招标公告，正式授权</w:t>
      </w:r>
      <w:r>
        <w:rPr>
          <w:rFonts w:hint="eastAsia" w:ascii="宋体" w:hAnsi="宋体"/>
          <w:sz w:val="24"/>
          <w:u w:val="single"/>
        </w:rPr>
        <w:t xml:space="preserve">       </w:t>
      </w:r>
      <w:r>
        <w:rPr>
          <w:rFonts w:hint="eastAsia" w:ascii="宋体" w:hAnsi="宋体"/>
          <w:sz w:val="24"/>
        </w:rPr>
        <w:t>（姓名、身份证号）代表投标供应商</w:t>
      </w:r>
      <w:r>
        <w:rPr>
          <w:rFonts w:hint="eastAsia" w:ascii="宋体" w:hAnsi="宋体"/>
          <w:sz w:val="24"/>
          <w:u w:val="single"/>
        </w:rPr>
        <w:t xml:space="preserve">            </w:t>
      </w:r>
      <w:r>
        <w:rPr>
          <w:rFonts w:hint="eastAsia" w:ascii="宋体" w:hAnsi="宋体"/>
          <w:sz w:val="24"/>
        </w:rPr>
        <w:t>（投标供应商全称）。据此函，我方兹宣布同意如下：</w:t>
      </w:r>
    </w:p>
    <w:p>
      <w:pPr>
        <w:spacing w:line="360" w:lineRule="auto"/>
        <w:ind w:firstLine="480" w:firstLineChars="200"/>
        <w:rPr>
          <w:rFonts w:ascii="宋体" w:hAnsi="宋体"/>
          <w:sz w:val="24"/>
        </w:rPr>
      </w:pPr>
      <w:r>
        <w:rPr>
          <w:rFonts w:hint="eastAsia" w:ascii="宋体" w:hAnsi="宋体"/>
          <w:sz w:val="24"/>
        </w:rPr>
        <w:t>1、按招标文件规定提供交付的货物（包括安装调试等工作）的最终投标报价见开标一览表，我方根据招标文件的规定，严格履行合同的责任和义务</w:t>
      </w:r>
      <w:r>
        <w:rPr>
          <w:rFonts w:ascii="宋体" w:hAnsi="宋体"/>
          <w:sz w:val="24"/>
        </w:rPr>
        <w:t>,</w:t>
      </w:r>
      <w:r>
        <w:rPr>
          <w:rFonts w:hint="eastAsia" w:ascii="宋体" w:hAnsi="宋体"/>
          <w:sz w:val="24"/>
        </w:rPr>
        <w:t>并保证于买方要求的日期内完成供货、安装及服务，并通过买方验收。</w:t>
      </w:r>
    </w:p>
    <w:p>
      <w:pPr>
        <w:spacing w:line="360" w:lineRule="auto"/>
        <w:ind w:firstLine="480" w:firstLineChars="200"/>
        <w:rPr>
          <w:rFonts w:ascii="宋体" w:hAnsi="宋体"/>
          <w:sz w:val="24"/>
        </w:rPr>
      </w:pPr>
      <w:r>
        <w:rPr>
          <w:rFonts w:hint="eastAsia" w:ascii="宋体" w:hAnsi="宋体"/>
          <w:sz w:val="24"/>
        </w:rPr>
        <w:t>2、我方承诺报价低于</w:t>
      </w:r>
      <w:r>
        <w:rPr>
          <w:rFonts w:ascii="宋体" w:hAnsi="宋体"/>
          <w:sz w:val="24"/>
        </w:rPr>
        <w:t>同类货物和服务的市场平均价格。</w:t>
      </w:r>
    </w:p>
    <w:p>
      <w:pPr>
        <w:spacing w:line="360" w:lineRule="auto"/>
        <w:ind w:firstLine="480" w:firstLineChars="200"/>
        <w:rPr>
          <w:rFonts w:ascii="宋体" w:hAnsi="宋体"/>
          <w:sz w:val="24"/>
        </w:rPr>
      </w:pPr>
      <w:r>
        <w:rPr>
          <w:rFonts w:hint="eastAsia" w:ascii="宋体" w:hAnsi="宋体"/>
          <w:sz w:val="24"/>
        </w:rPr>
        <w:t>3、我方已详细审核全部招标文件，我方正式认可并遵守本次招标文件，并对招标文件各项条款（包括开标时间）、规定及要求均无异议。</w:t>
      </w:r>
    </w:p>
    <w:p>
      <w:pPr>
        <w:spacing w:line="360" w:lineRule="auto"/>
        <w:ind w:firstLine="480" w:firstLineChars="200"/>
        <w:rPr>
          <w:rFonts w:ascii="宋体" w:hAnsi="宋体"/>
          <w:sz w:val="24"/>
        </w:rPr>
      </w:pPr>
      <w:r>
        <w:rPr>
          <w:rFonts w:hint="eastAsia" w:ascii="宋体" w:hAnsi="宋体"/>
          <w:sz w:val="24"/>
        </w:rPr>
        <w:t>4、我方声明投标文件所提供的一切资料均真实无误、及时、有效。企业运营正常（</w:t>
      </w:r>
      <w:r>
        <w:rPr>
          <w:rFonts w:ascii="宋体" w:hAnsi="宋体"/>
          <w:sz w:val="24"/>
        </w:rPr>
        <w:t>注册登记信息、年报信息</w:t>
      </w:r>
      <w:r>
        <w:rPr>
          <w:rFonts w:hint="eastAsia" w:ascii="宋体" w:hAnsi="宋体"/>
          <w:sz w:val="24"/>
        </w:rPr>
        <w:t>可查）。由于我方提供资料不实而造成的责任和后果由我方承担。我方同意按照贵方提出的要求，提供与投标有关的任何证据、数据或资料。</w:t>
      </w:r>
    </w:p>
    <w:p>
      <w:pPr>
        <w:spacing w:line="360" w:lineRule="auto"/>
        <w:ind w:firstLine="480" w:firstLineChars="200"/>
        <w:rPr>
          <w:rFonts w:ascii="宋体" w:hAnsi="宋体"/>
          <w:sz w:val="24"/>
        </w:rPr>
      </w:pPr>
      <w:r>
        <w:rPr>
          <w:rFonts w:hint="eastAsia" w:ascii="宋体" w:hAnsi="宋体"/>
          <w:sz w:val="24"/>
        </w:rPr>
        <w:t>5、我方完全理解贵方不一定接受最低报价的投标。</w:t>
      </w:r>
    </w:p>
    <w:p>
      <w:pPr>
        <w:spacing w:line="360" w:lineRule="auto"/>
        <w:ind w:firstLine="480" w:firstLineChars="200"/>
        <w:rPr>
          <w:rFonts w:ascii="宋体" w:hAnsi="宋体"/>
          <w:sz w:val="24"/>
          <w:u w:val="single"/>
        </w:rPr>
      </w:pPr>
      <w:r>
        <w:rPr>
          <w:rFonts w:hint="eastAsia" w:ascii="宋体" w:hAnsi="宋体"/>
          <w:sz w:val="24"/>
        </w:rPr>
        <w:t>6、与本投标有关的通讯地址：</w:t>
      </w: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电    话：</w:t>
      </w:r>
      <w:r>
        <w:rPr>
          <w:rFonts w:hint="eastAsia" w:ascii="宋体" w:hAnsi="宋体"/>
          <w:sz w:val="24"/>
          <w:u w:val="single"/>
        </w:rPr>
        <w:t xml:space="preserve">                      </w:t>
      </w:r>
      <w:r>
        <w:rPr>
          <w:rFonts w:hint="eastAsia" w:ascii="宋体" w:hAnsi="宋体"/>
          <w:sz w:val="24"/>
        </w:rPr>
        <w:t>传    真：</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投标供应商账户开户名：</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账号：</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开户行：</w:t>
      </w: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投标供应商签章</w:t>
      </w:r>
      <w:r>
        <w:rPr>
          <w:rFonts w:hint="eastAsia" w:ascii="宋体" w:hAnsi="宋体"/>
          <w:sz w:val="24"/>
          <w:u w:val="single"/>
        </w:rPr>
        <w:t xml:space="preserve">                     </w:t>
      </w:r>
    </w:p>
    <w:p>
      <w:pPr>
        <w:tabs>
          <w:tab w:val="left" w:pos="630"/>
        </w:tabs>
        <w:spacing w:line="360" w:lineRule="auto"/>
        <w:ind w:firstLine="480" w:firstLineChars="20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spacing w:line="360" w:lineRule="auto"/>
        <w:ind w:firstLine="630" w:firstLineChars="196"/>
        <w:rPr>
          <w:rFonts w:ascii="黑体" w:eastAsia="黑体"/>
          <w:b/>
          <w:sz w:val="32"/>
          <w:szCs w:val="32"/>
        </w:rPr>
      </w:pPr>
    </w:p>
    <w:p>
      <w:pPr>
        <w:spacing w:line="360" w:lineRule="auto"/>
        <w:ind w:firstLine="630" w:firstLineChars="196"/>
        <w:rPr>
          <w:rFonts w:ascii="黑体" w:eastAsia="黑体"/>
          <w:b/>
          <w:sz w:val="32"/>
          <w:szCs w:val="32"/>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spacing w:line="360" w:lineRule="auto"/>
        <w:jc w:val="left"/>
        <w:rPr>
          <w:rFonts w:hint="eastAsia" w:eastAsia="宋体"/>
          <w:b/>
          <w:sz w:val="28"/>
          <w:szCs w:val="28"/>
          <w:lang w:eastAsia="zh-CN"/>
        </w:rPr>
      </w:pPr>
      <w:r>
        <w:rPr>
          <w:rFonts w:hint="eastAsia"/>
          <w:b/>
          <w:sz w:val="28"/>
          <w:szCs w:val="28"/>
          <w:lang w:eastAsia="zh-CN"/>
        </w:rPr>
        <w:t>附件（四）</w:t>
      </w:r>
    </w:p>
    <w:p>
      <w:pPr>
        <w:spacing w:line="360" w:lineRule="auto"/>
        <w:ind w:firstLine="551" w:firstLineChars="196"/>
        <w:jc w:val="center"/>
        <w:rPr>
          <w:rFonts w:ascii="黑体" w:eastAsia="黑体"/>
          <w:b/>
          <w:sz w:val="28"/>
          <w:szCs w:val="28"/>
        </w:rPr>
      </w:pPr>
      <w:r>
        <w:rPr>
          <w:rFonts w:hint="eastAsia"/>
          <w:b/>
          <w:sz w:val="28"/>
          <w:szCs w:val="28"/>
        </w:rPr>
        <w:t>承诺函</w:t>
      </w:r>
    </w:p>
    <w:p>
      <w:pPr>
        <w:spacing w:line="360" w:lineRule="auto"/>
        <w:jc w:val="left"/>
        <w:rPr>
          <w:rFonts w:ascii="宋体" w:hAnsi="宋体" w:cs="宋体"/>
          <w:b/>
          <w:sz w:val="26"/>
          <w:szCs w:val="26"/>
        </w:rPr>
      </w:pPr>
      <w:r>
        <w:rPr>
          <w:rFonts w:hint="eastAsia" w:ascii="宋体" w:hAnsi="宋体"/>
          <w:b/>
          <w:sz w:val="24"/>
        </w:rPr>
        <w:t>安徽相王医疗健康股份有限公司</w:t>
      </w:r>
      <w:r>
        <w:rPr>
          <w:rFonts w:ascii="宋体" w:hAnsi="宋体" w:cs="宋体"/>
          <w:b/>
          <w:sz w:val="26"/>
          <w:szCs w:val="26"/>
        </w:rPr>
        <w:t>:</w:t>
      </w:r>
    </w:p>
    <w:p>
      <w:pPr>
        <w:pStyle w:val="12"/>
        <w:shd w:val="clear" w:color="auto" w:fill="FEFEFE"/>
        <w:spacing w:before="0" w:beforeAutospacing="0" w:after="0" w:afterAutospacing="0" w:line="360" w:lineRule="auto"/>
        <w:ind w:firstLine="520" w:firstLineChars="200"/>
        <w:rPr>
          <w:color w:val="auto"/>
          <w:sz w:val="26"/>
          <w:szCs w:val="26"/>
        </w:rPr>
      </w:pPr>
      <w:r>
        <w:rPr>
          <w:rFonts w:hint="eastAsia"/>
          <w:color w:val="auto"/>
          <w:sz w:val="26"/>
          <w:szCs w:val="26"/>
        </w:rPr>
        <w:t>至本项目投标截止时间止</w:t>
      </w:r>
      <w:r>
        <w:rPr>
          <w:color w:val="auto"/>
          <w:sz w:val="26"/>
          <w:szCs w:val="26"/>
        </w:rPr>
        <w:t>,</w:t>
      </w:r>
      <w:r>
        <w:rPr>
          <w:rFonts w:hint="eastAsia"/>
          <w:color w:val="auto"/>
          <w:sz w:val="26"/>
          <w:szCs w:val="26"/>
        </w:rPr>
        <w:t>我单位对以下情况郑重承诺：</w:t>
      </w:r>
    </w:p>
    <w:p>
      <w:pPr>
        <w:pStyle w:val="12"/>
        <w:shd w:val="clear" w:color="auto" w:fill="FEFEFE"/>
        <w:spacing w:before="0" w:beforeAutospacing="0" w:after="0" w:afterAutospacing="0" w:line="360" w:lineRule="auto"/>
        <w:ind w:firstLine="650" w:firstLineChars="250"/>
        <w:rPr>
          <w:color w:val="auto"/>
          <w:sz w:val="26"/>
          <w:szCs w:val="26"/>
        </w:rPr>
      </w:pPr>
      <w:r>
        <w:rPr>
          <w:rFonts w:hint="eastAsia"/>
          <w:color w:val="auto"/>
          <w:sz w:val="26"/>
          <w:szCs w:val="26"/>
        </w:rPr>
        <w:t xml:space="preserve"> 1. 近三年内没有处于被责令停业、财产被接管、冻结及破产状态；</w:t>
      </w:r>
    </w:p>
    <w:p>
      <w:pPr>
        <w:pStyle w:val="12"/>
        <w:shd w:val="clear" w:color="auto" w:fill="FEFEFE"/>
        <w:spacing w:before="0" w:beforeAutospacing="0" w:after="0" w:afterAutospacing="0" w:line="360" w:lineRule="auto"/>
        <w:ind w:firstLine="709" w:firstLineChars="273"/>
        <w:rPr>
          <w:color w:val="auto"/>
          <w:sz w:val="26"/>
          <w:szCs w:val="26"/>
        </w:rPr>
      </w:pPr>
      <w:r>
        <w:rPr>
          <w:rFonts w:hint="eastAsia"/>
          <w:color w:val="auto"/>
          <w:sz w:val="26"/>
          <w:szCs w:val="26"/>
        </w:rPr>
        <w:t>2. 近三年内参与投标过程中，无违规、违纪行为记录；</w:t>
      </w:r>
    </w:p>
    <w:p>
      <w:pPr>
        <w:pStyle w:val="12"/>
        <w:shd w:val="clear" w:color="auto" w:fill="FEFEFE"/>
        <w:spacing w:before="0" w:beforeAutospacing="0" w:after="0" w:afterAutospacing="0" w:line="360" w:lineRule="auto"/>
        <w:ind w:firstLine="709" w:firstLineChars="273"/>
        <w:rPr>
          <w:color w:val="auto"/>
          <w:sz w:val="26"/>
          <w:szCs w:val="26"/>
        </w:rPr>
      </w:pPr>
      <w:r>
        <w:rPr>
          <w:rFonts w:hint="eastAsia"/>
          <w:color w:val="auto"/>
          <w:sz w:val="26"/>
          <w:szCs w:val="26"/>
        </w:rPr>
        <w:t>3. 投标设备须在近三年内未发生过重大质量、安全事故。</w:t>
      </w:r>
    </w:p>
    <w:p>
      <w:pPr>
        <w:pStyle w:val="12"/>
        <w:shd w:val="clear" w:color="auto" w:fill="FEFEFE"/>
        <w:spacing w:before="0" w:beforeAutospacing="0" w:after="0" w:afterAutospacing="0" w:line="360" w:lineRule="auto"/>
        <w:ind w:firstLine="709" w:firstLineChars="273"/>
        <w:rPr>
          <w:color w:val="auto"/>
          <w:sz w:val="26"/>
          <w:szCs w:val="26"/>
        </w:rPr>
      </w:pPr>
      <w:r>
        <w:rPr>
          <w:rFonts w:hint="eastAsia"/>
          <w:color w:val="auto"/>
          <w:sz w:val="26"/>
          <w:szCs w:val="26"/>
        </w:rPr>
        <w:t>4、没有串通投标、以行贿手段谋取中标、以他人名义或者其他弄虚作假方式投标。</w:t>
      </w:r>
    </w:p>
    <w:p>
      <w:pPr>
        <w:pStyle w:val="12"/>
        <w:shd w:val="clear" w:color="auto" w:fill="FEFEFE"/>
        <w:spacing w:before="0" w:beforeAutospacing="0" w:after="0" w:afterAutospacing="0" w:line="360" w:lineRule="auto"/>
        <w:ind w:firstLine="709" w:firstLineChars="273"/>
        <w:rPr>
          <w:color w:val="auto"/>
          <w:sz w:val="26"/>
          <w:szCs w:val="26"/>
        </w:rPr>
      </w:pPr>
      <w:r>
        <w:rPr>
          <w:rFonts w:hint="eastAsia"/>
          <w:color w:val="auto"/>
          <w:sz w:val="26"/>
          <w:szCs w:val="26"/>
        </w:rPr>
        <w:t>5、对于投标人中标与否，招标人有权不作解释</w:t>
      </w:r>
    </w:p>
    <w:p>
      <w:pPr>
        <w:pStyle w:val="12"/>
        <w:shd w:val="clear" w:color="auto" w:fill="FEFEFE"/>
        <w:spacing w:before="0" w:beforeAutospacing="0" w:after="0" w:afterAutospacing="0" w:line="360" w:lineRule="auto"/>
        <w:ind w:firstLine="709" w:firstLineChars="273"/>
        <w:rPr>
          <w:color w:val="auto"/>
          <w:sz w:val="26"/>
          <w:szCs w:val="26"/>
        </w:rPr>
      </w:pPr>
      <w:r>
        <w:rPr>
          <w:rFonts w:hint="eastAsia"/>
          <w:color w:val="auto"/>
          <w:sz w:val="26"/>
          <w:szCs w:val="26"/>
        </w:rPr>
        <w:t>6、本人承诺不以本人或亲属成立的不同公司竞价同一标段。</w:t>
      </w:r>
    </w:p>
    <w:p>
      <w:pPr>
        <w:spacing w:line="360" w:lineRule="auto"/>
        <w:rPr>
          <w:rFonts w:ascii="宋体" w:hAnsi="宋体"/>
          <w:sz w:val="26"/>
          <w:szCs w:val="26"/>
        </w:rPr>
      </w:pPr>
      <w:r>
        <w:rPr>
          <w:rFonts w:hint="eastAsia" w:ascii="宋体" w:hAnsi="宋体"/>
          <w:sz w:val="26"/>
          <w:szCs w:val="26"/>
        </w:rPr>
        <w:t xml:space="preserve">    如有上述</w:t>
      </w:r>
      <w:r>
        <w:rPr>
          <w:rFonts w:ascii="宋体" w:hAnsi="宋体"/>
          <w:sz w:val="26"/>
          <w:szCs w:val="26"/>
        </w:rPr>
        <w:t>1-</w:t>
      </w:r>
      <w:r>
        <w:rPr>
          <w:rFonts w:hint="eastAsia" w:ascii="宋体" w:hAnsi="宋体"/>
          <w:sz w:val="26"/>
          <w:szCs w:val="26"/>
        </w:rPr>
        <w:t>5中的任意一种情况，我单位愿意本次投标被否决或中标资格被取消，其责任由我单位自行承担。</w:t>
      </w:r>
    </w:p>
    <w:p>
      <w:pPr>
        <w:spacing w:line="360" w:lineRule="auto"/>
        <w:ind w:firstLine="713" w:firstLineChars="273"/>
        <w:rPr>
          <w:rFonts w:ascii="宋体" w:hAnsi="宋体"/>
          <w:b/>
          <w:sz w:val="26"/>
          <w:szCs w:val="26"/>
        </w:rPr>
      </w:pPr>
    </w:p>
    <w:p>
      <w:pPr>
        <w:spacing w:line="360" w:lineRule="auto"/>
        <w:ind w:firstLine="4228" w:firstLineChars="1762"/>
        <w:rPr>
          <w:rFonts w:ascii="宋体"/>
          <w:sz w:val="24"/>
          <w:u w:val="single"/>
        </w:rPr>
      </w:pPr>
      <w:r>
        <w:rPr>
          <w:rFonts w:hint="eastAsia" w:ascii="宋体" w:hAnsi="宋体"/>
          <w:sz w:val="24"/>
        </w:rPr>
        <w:t>投标供应商签章：</w:t>
      </w:r>
      <w:r>
        <w:rPr>
          <w:rFonts w:ascii="宋体" w:hAnsi="宋体"/>
          <w:sz w:val="24"/>
          <w:u w:val="single"/>
        </w:rPr>
        <w:t xml:space="preserve">                </w:t>
      </w:r>
    </w:p>
    <w:p>
      <w:pPr>
        <w:tabs>
          <w:tab w:val="left" w:pos="630"/>
        </w:tabs>
        <w:spacing w:line="360" w:lineRule="auto"/>
        <w:ind w:firstLine="4228" w:firstLineChars="1762"/>
        <w:rPr>
          <w:rFonts w:asci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658" w:firstLineChars="273"/>
        <w:rPr>
          <w:rFonts w:ascii="宋体" w:hAnsi="宋体"/>
          <w:b/>
          <w:color w:val="FF0000"/>
          <w:sz w:val="24"/>
        </w:rPr>
      </w:pPr>
      <w:r>
        <w:rPr>
          <w:rFonts w:hint="eastAsia" w:ascii="宋体" w:hAnsi="宋体"/>
          <w:b/>
          <w:color w:val="FF0000"/>
          <w:sz w:val="24"/>
        </w:rPr>
        <w:t>注：投标文件中未附此承诺书，视同投标资格不满足招标文件要求，投标将被否决。</w:t>
      </w: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pacing w:line="500" w:lineRule="exact"/>
        <w:jc w:val="left"/>
        <w:textAlignment w:val="auto"/>
        <w:rPr>
          <w:rFonts w:ascii="宋体" w:hAnsi="宋体" w:eastAsia="宋体" w:cs="Times New Roman"/>
          <w:b/>
          <w:color w:val="000000"/>
          <w:kern w:val="2"/>
          <w:sz w:val="28"/>
          <w:szCs w:val="28"/>
          <w:u w:val="none"/>
        </w:rPr>
      </w:pPr>
    </w:p>
    <w:p>
      <w:pPr>
        <w:widowControl w:val="0"/>
        <w:spacing w:line="500" w:lineRule="exact"/>
        <w:jc w:val="left"/>
        <w:textAlignment w:val="auto"/>
        <w:rPr>
          <w:rFonts w:ascii="宋体" w:hAnsi="宋体" w:eastAsia="宋体" w:cs="Times New Roman"/>
          <w:b/>
          <w:color w:val="000000"/>
          <w:kern w:val="2"/>
          <w:sz w:val="28"/>
          <w:szCs w:val="28"/>
          <w:u w:val="none"/>
        </w:rPr>
      </w:pPr>
      <w:r>
        <w:rPr>
          <w:rFonts w:hint="eastAsia" w:ascii="宋体" w:hAnsi="宋体" w:eastAsia="宋体" w:cs="Times New Roman"/>
          <w:b/>
          <w:color w:val="000000"/>
          <w:kern w:val="2"/>
          <w:sz w:val="28"/>
          <w:szCs w:val="28"/>
          <w:u w:val="none"/>
        </w:rPr>
        <w:t>附件</w:t>
      </w:r>
      <w:r>
        <w:rPr>
          <w:rFonts w:hint="eastAsia" w:ascii="宋体" w:hAnsi="宋体" w:eastAsia="宋体" w:cs="Times New Roman"/>
          <w:b/>
          <w:color w:val="000000"/>
          <w:kern w:val="2"/>
          <w:sz w:val="28"/>
          <w:szCs w:val="28"/>
          <w:u w:val="none"/>
          <w:lang w:eastAsia="zh-CN"/>
        </w:rPr>
        <w:t>（</w:t>
      </w:r>
      <w:r>
        <w:rPr>
          <w:rFonts w:hint="eastAsia" w:ascii="宋体" w:hAnsi="宋体" w:cs="Times New Roman"/>
          <w:b/>
          <w:color w:val="000000"/>
          <w:kern w:val="2"/>
          <w:sz w:val="28"/>
          <w:szCs w:val="28"/>
          <w:u w:val="none"/>
          <w:lang w:eastAsia="zh-CN"/>
        </w:rPr>
        <w:t>五</w:t>
      </w:r>
      <w:r>
        <w:rPr>
          <w:rFonts w:hint="eastAsia" w:ascii="宋体" w:hAnsi="宋体" w:eastAsia="宋体" w:cs="Times New Roman"/>
          <w:b/>
          <w:color w:val="000000"/>
          <w:kern w:val="2"/>
          <w:sz w:val="28"/>
          <w:szCs w:val="28"/>
          <w:u w:val="none"/>
          <w:lang w:eastAsia="zh-CN"/>
        </w:rPr>
        <w:t>）</w:t>
      </w:r>
      <w:r>
        <w:rPr>
          <w:rFonts w:hint="eastAsia" w:ascii="宋体" w:hAnsi="宋体" w:eastAsia="宋体" w:cs="Times New Roman"/>
          <w:b/>
          <w:color w:val="000000"/>
          <w:kern w:val="2"/>
          <w:sz w:val="28"/>
          <w:szCs w:val="28"/>
          <w:u w:val="none"/>
        </w:rPr>
        <w:t xml:space="preserve">：                  </w:t>
      </w: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r>
        <w:rPr>
          <w:rFonts w:hint="eastAsia" w:ascii="宋体" w:hAnsi="宋体" w:eastAsia="宋体" w:cs="Times New Roman"/>
          <w:b/>
          <w:color w:val="000000"/>
          <w:kern w:val="2"/>
          <w:sz w:val="36"/>
          <w:szCs w:val="36"/>
          <w:u w:val="none"/>
        </w:rPr>
        <w:t>质保期承诺函</w:t>
      </w: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line="500" w:lineRule="exact"/>
        <w:jc w:val="left"/>
        <w:textAlignment w:val="auto"/>
        <w:rPr>
          <w:rFonts w:hint="default" w:ascii="宋体" w:hAnsi="宋体" w:eastAsia="宋体" w:cs="Times New Roman"/>
          <w:color w:val="000000"/>
          <w:kern w:val="2"/>
          <w:sz w:val="28"/>
          <w:szCs w:val="28"/>
          <w:u w:val="single" w:color="auto"/>
          <w:lang w:val="en-US" w:eastAsia="zh-CN"/>
        </w:rPr>
      </w:pPr>
      <w:r>
        <w:rPr>
          <w:rFonts w:hint="eastAsia" w:ascii="宋体" w:hAnsi="宋体" w:eastAsia="宋体" w:cs="Times New Roman"/>
          <w:color w:val="000000"/>
          <w:kern w:val="2"/>
          <w:sz w:val="28"/>
          <w:szCs w:val="28"/>
          <w:u w:val="none"/>
        </w:rPr>
        <w:t>致：</w:t>
      </w:r>
      <w:r>
        <w:rPr>
          <w:rFonts w:hint="eastAsia" w:ascii="宋体" w:hAnsi="宋体" w:eastAsia="宋体" w:cs="宋体"/>
          <w:color w:val="000000"/>
          <w:kern w:val="2"/>
          <w:sz w:val="28"/>
          <w:szCs w:val="28"/>
          <w:u w:val="none" w:color="auto"/>
          <w:lang w:val="en-US" w:eastAsia="zh-CN"/>
        </w:rPr>
        <w:t>安徽相王医疗健康股份有限公司</w:t>
      </w:r>
    </w:p>
    <w:p>
      <w:pPr>
        <w:widowControl w:val="0"/>
        <w:adjustRightInd w:val="0"/>
        <w:snapToGrid w:val="0"/>
        <w:spacing w:before="62" w:beforeLines="20" w:after="62" w:afterLines="20" w:line="500" w:lineRule="exact"/>
        <w:ind w:firstLine="560" w:firstLineChars="200"/>
        <w:jc w:val="left"/>
        <w:textAlignment w:val="auto"/>
        <w:rPr>
          <w:rFonts w:ascii="宋体" w:hAnsi="宋体" w:eastAsia="宋体" w:cs="Times New Roman"/>
          <w:color w:val="000000"/>
          <w:kern w:val="2"/>
          <w:sz w:val="28"/>
          <w:szCs w:val="28"/>
          <w:u w:val="none"/>
        </w:rPr>
      </w:pPr>
      <w:r>
        <w:rPr>
          <w:rFonts w:hint="eastAsia" w:ascii="宋体" w:hAnsi="宋体" w:eastAsia="宋体" w:cs="Times New Roman"/>
          <w:color w:val="000000"/>
          <w:kern w:val="2"/>
          <w:sz w:val="28"/>
          <w:szCs w:val="28"/>
          <w:u w:val="none"/>
        </w:rPr>
        <w:t>我公司充分了解本项目招标文件所有内容，承诺质保期为</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。如中标保证按承诺认真履约。</w:t>
      </w: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000000"/>
          <w:kern w:val="2"/>
          <w:sz w:val="28"/>
          <w:szCs w:val="28"/>
          <w:u w:val="none"/>
        </w:rPr>
      </w:pP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000000"/>
          <w:kern w:val="2"/>
          <w:sz w:val="28"/>
          <w:szCs w:val="28"/>
          <w:u w:val="none"/>
        </w:rPr>
      </w:pP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000000"/>
          <w:kern w:val="2"/>
          <w:sz w:val="28"/>
          <w:szCs w:val="28"/>
          <w:u w:val="none"/>
        </w:rPr>
      </w:pPr>
      <w:r>
        <w:rPr>
          <w:rFonts w:hint="eastAsia" w:ascii="宋体" w:hAnsi="宋体" w:eastAsia="宋体" w:cs="Times New Roman"/>
          <w:color w:val="000000"/>
          <w:kern w:val="2"/>
          <w:sz w:val="28"/>
          <w:szCs w:val="28"/>
          <w:u w:val="none"/>
        </w:rPr>
        <w:t>投标人：</w:t>
      </w:r>
      <w:r>
        <w:rPr>
          <w:rFonts w:hint="eastAsia" w:ascii="宋体" w:hAnsi="宋体" w:eastAsia="宋体" w:cs="Times New Roman"/>
          <w:color w:val="000000"/>
          <w:kern w:val="2"/>
          <w:sz w:val="28"/>
          <w:szCs w:val="28"/>
          <w:u w:val="single"/>
        </w:rPr>
        <w:t xml:space="preserve">             （盖公章）</w:t>
      </w:r>
    </w:p>
    <w:p>
      <w:pPr>
        <w:widowControl w:val="0"/>
        <w:spacing w:line="240" w:lineRule="auto"/>
        <w:ind w:firstLine="3920" w:firstLineChars="1400"/>
        <w:textAlignment w:val="auto"/>
        <w:rPr>
          <w:rFonts w:ascii="Calibri" w:hAnsi="Calibri" w:eastAsia="宋体" w:cs="Times New Roman"/>
          <w:color w:val="000000"/>
          <w:kern w:val="2"/>
          <w:szCs w:val="24"/>
          <w:u w:val="none"/>
        </w:rPr>
      </w:pPr>
      <w:r>
        <w:rPr>
          <w:rFonts w:hint="eastAsia" w:ascii="宋体" w:hAnsi="宋体" w:eastAsia="宋体" w:cs="Times New Roman"/>
          <w:color w:val="000000"/>
          <w:kern w:val="2"/>
          <w:sz w:val="28"/>
          <w:szCs w:val="28"/>
          <w:u w:val="none"/>
        </w:rPr>
        <w:t>日  期：</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年</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月</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日</w:t>
      </w:r>
    </w:p>
    <w:p>
      <w:pPr>
        <w:widowControl w:val="0"/>
        <w:spacing w:line="240" w:lineRule="auto"/>
        <w:textAlignment w:val="auto"/>
        <w:rPr>
          <w:rFonts w:ascii="宋体" w:hAnsi="Calibri" w:eastAsia="宋体" w:cs="Times New Roman"/>
          <w:b/>
          <w:color w:val="000000"/>
          <w:kern w:val="2"/>
          <w:sz w:val="28"/>
          <w:szCs w:val="28"/>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before="62" w:beforeLines="20" w:after="62" w:afterLines="20" w:line="500" w:lineRule="exact"/>
        <w:jc w:val="left"/>
        <w:textAlignment w:val="auto"/>
        <w:rPr>
          <w:rFonts w:ascii="宋体" w:hAnsi="宋体" w:eastAsia="宋体" w:cs="Times New Roman"/>
          <w:b/>
          <w:color w:val="000000"/>
          <w:kern w:val="2"/>
          <w:sz w:val="36"/>
          <w:szCs w:val="36"/>
          <w:u w:val="none"/>
        </w:rPr>
      </w:pPr>
      <w:r>
        <w:rPr>
          <w:rFonts w:hint="eastAsia" w:ascii="宋体" w:hAnsi="宋体" w:eastAsia="宋体" w:cs="Times New Roman"/>
          <w:b/>
          <w:color w:val="000000"/>
          <w:kern w:val="2"/>
          <w:sz w:val="28"/>
          <w:szCs w:val="28"/>
          <w:u w:val="none"/>
        </w:rPr>
        <w:t>附件</w:t>
      </w:r>
      <w:r>
        <w:rPr>
          <w:rFonts w:hint="eastAsia" w:ascii="宋体" w:hAnsi="宋体" w:eastAsia="宋体" w:cs="Times New Roman"/>
          <w:b/>
          <w:color w:val="000000"/>
          <w:kern w:val="2"/>
          <w:sz w:val="28"/>
          <w:szCs w:val="28"/>
          <w:u w:val="none"/>
          <w:lang w:eastAsia="zh-CN"/>
        </w:rPr>
        <w:t>（</w:t>
      </w:r>
      <w:r>
        <w:rPr>
          <w:rFonts w:hint="eastAsia" w:ascii="宋体" w:hAnsi="宋体" w:cs="Times New Roman"/>
          <w:b/>
          <w:color w:val="000000"/>
          <w:kern w:val="2"/>
          <w:sz w:val="28"/>
          <w:szCs w:val="28"/>
          <w:u w:val="none"/>
          <w:lang w:eastAsia="zh-CN"/>
        </w:rPr>
        <w:t>六</w:t>
      </w:r>
      <w:r>
        <w:rPr>
          <w:rFonts w:hint="eastAsia" w:ascii="宋体" w:hAnsi="宋体" w:eastAsia="宋体" w:cs="Times New Roman"/>
          <w:b/>
          <w:color w:val="000000"/>
          <w:kern w:val="2"/>
          <w:sz w:val="28"/>
          <w:szCs w:val="28"/>
          <w:u w:val="none"/>
          <w:lang w:eastAsia="zh-CN"/>
        </w:rPr>
        <w:t>）</w:t>
      </w:r>
      <w:r>
        <w:rPr>
          <w:rFonts w:hint="eastAsia" w:ascii="宋体" w:hAnsi="宋体" w:eastAsia="宋体" w:cs="Times New Roman"/>
          <w:b/>
          <w:color w:val="000000"/>
          <w:kern w:val="2"/>
          <w:sz w:val="28"/>
          <w:szCs w:val="28"/>
          <w:u w:val="none"/>
        </w:rPr>
        <w:t>：</w:t>
      </w: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r>
        <w:rPr>
          <w:rFonts w:hint="eastAsia" w:ascii="宋体" w:hAnsi="宋体" w:eastAsia="宋体" w:cs="Times New Roman"/>
          <w:b/>
          <w:color w:val="000000"/>
          <w:kern w:val="2"/>
          <w:sz w:val="36"/>
          <w:szCs w:val="36"/>
          <w:u w:val="none"/>
        </w:rPr>
        <w:t>售后服务承诺函</w:t>
      </w: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widowControl w:val="0"/>
        <w:adjustRightInd w:val="0"/>
        <w:snapToGrid w:val="0"/>
        <w:spacing w:line="500" w:lineRule="exact"/>
        <w:jc w:val="left"/>
        <w:textAlignment w:val="auto"/>
        <w:rPr>
          <w:rFonts w:hint="default" w:ascii="宋体" w:hAnsi="宋体" w:eastAsia="宋体" w:cs="Times New Roman"/>
          <w:color w:val="000000"/>
          <w:kern w:val="2"/>
          <w:sz w:val="28"/>
          <w:szCs w:val="28"/>
          <w:u w:val="none"/>
          <w:lang w:val="en-US" w:eastAsia="zh-CN"/>
        </w:rPr>
      </w:pPr>
      <w:r>
        <w:rPr>
          <w:rFonts w:hint="eastAsia" w:ascii="宋体" w:hAnsi="宋体" w:eastAsia="宋体" w:cs="Times New Roman"/>
          <w:color w:val="000000"/>
          <w:kern w:val="2"/>
          <w:sz w:val="28"/>
          <w:szCs w:val="28"/>
          <w:u w:val="none"/>
        </w:rPr>
        <w:t>致：</w:t>
      </w:r>
      <w:r>
        <w:rPr>
          <w:rFonts w:hint="eastAsia" w:ascii="宋体" w:hAnsi="宋体" w:eastAsia="宋体" w:cs="Times New Roman"/>
          <w:color w:val="000000"/>
          <w:kern w:val="2"/>
          <w:sz w:val="28"/>
          <w:szCs w:val="28"/>
          <w:u w:val="none" w:color="auto"/>
          <w:lang w:val="en-US" w:eastAsia="zh-CN"/>
        </w:rPr>
        <w:t>安徽相王医疗健康股份有限公司</w:t>
      </w:r>
    </w:p>
    <w:p>
      <w:pPr>
        <w:widowControl w:val="0"/>
        <w:adjustRightInd w:val="0"/>
        <w:snapToGrid w:val="0"/>
        <w:spacing w:before="62" w:beforeLines="20" w:after="62" w:afterLines="20" w:line="500" w:lineRule="exact"/>
        <w:ind w:firstLine="560" w:firstLineChars="200"/>
        <w:jc w:val="left"/>
        <w:textAlignment w:val="auto"/>
        <w:rPr>
          <w:rFonts w:ascii="宋体" w:hAnsi="宋体" w:eastAsia="宋体" w:cs="Times New Roman"/>
          <w:color w:val="000000"/>
          <w:kern w:val="2"/>
          <w:sz w:val="28"/>
          <w:szCs w:val="28"/>
          <w:u w:val="none"/>
        </w:rPr>
      </w:pPr>
      <w:r>
        <w:rPr>
          <w:rFonts w:hint="eastAsia" w:ascii="宋体" w:hAnsi="宋体" w:eastAsia="宋体" w:cs="Times New Roman"/>
          <w:color w:val="000000"/>
          <w:kern w:val="2"/>
          <w:sz w:val="28"/>
          <w:szCs w:val="28"/>
          <w:u w:val="none"/>
        </w:rPr>
        <w:t>我公司充分了解本项目招标文件所有内容，售后服务承诺为</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。如中标保证按承诺认真履约。</w:t>
      </w: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000000"/>
          <w:kern w:val="2"/>
          <w:sz w:val="28"/>
          <w:szCs w:val="28"/>
          <w:u w:val="none"/>
        </w:rPr>
      </w:pP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000000"/>
          <w:kern w:val="2"/>
          <w:sz w:val="28"/>
          <w:szCs w:val="28"/>
          <w:u w:val="none"/>
        </w:rPr>
      </w:pPr>
    </w:p>
    <w:p>
      <w:pPr>
        <w:widowControl w:val="0"/>
        <w:tabs>
          <w:tab w:val="left" w:pos="720"/>
          <w:tab w:val="left" w:pos="900"/>
        </w:tabs>
        <w:spacing w:before="62" w:beforeLines="20" w:after="62" w:afterLines="20" w:line="500" w:lineRule="exact"/>
        <w:ind w:firstLine="3780" w:firstLineChars="1350"/>
        <w:textAlignment w:val="auto"/>
        <w:rPr>
          <w:rFonts w:ascii="宋体" w:hAnsi="宋体" w:eastAsia="宋体" w:cs="Times New Roman"/>
          <w:color w:val="000000"/>
          <w:kern w:val="2"/>
          <w:sz w:val="28"/>
          <w:szCs w:val="28"/>
          <w:u w:val="none"/>
        </w:rPr>
      </w:pPr>
      <w:r>
        <w:rPr>
          <w:rFonts w:hint="eastAsia" w:ascii="宋体" w:hAnsi="宋体" w:eastAsia="宋体" w:cs="Times New Roman"/>
          <w:color w:val="000000"/>
          <w:kern w:val="2"/>
          <w:sz w:val="28"/>
          <w:szCs w:val="28"/>
          <w:u w:val="none"/>
        </w:rPr>
        <w:t>投标人：</w:t>
      </w:r>
      <w:r>
        <w:rPr>
          <w:rFonts w:hint="eastAsia" w:ascii="宋体" w:hAnsi="宋体" w:eastAsia="宋体" w:cs="Times New Roman"/>
          <w:color w:val="000000"/>
          <w:kern w:val="2"/>
          <w:sz w:val="28"/>
          <w:szCs w:val="28"/>
          <w:u w:val="single"/>
        </w:rPr>
        <w:t xml:space="preserve">             （盖公章）</w:t>
      </w:r>
    </w:p>
    <w:p>
      <w:pPr>
        <w:widowControl w:val="0"/>
        <w:spacing w:line="240" w:lineRule="auto"/>
        <w:ind w:firstLine="3920" w:firstLineChars="1400"/>
        <w:textAlignment w:val="auto"/>
        <w:rPr>
          <w:rFonts w:ascii="Calibri" w:hAnsi="Calibri" w:eastAsia="宋体" w:cs="Times New Roman"/>
          <w:color w:val="000000"/>
          <w:kern w:val="2"/>
          <w:szCs w:val="24"/>
          <w:u w:val="none"/>
        </w:rPr>
      </w:pPr>
      <w:r>
        <w:rPr>
          <w:rFonts w:hint="eastAsia" w:ascii="宋体" w:hAnsi="宋体" w:eastAsia="宋体" w:cs="Times New Roman"/>
          <w:color w:val="000000"/>
          <w:kern w:val="2"/>
          <w:sz w:val="28"/>
          <w:szCs w:val="28"/>
          <w:u w:val="none"/>
        </w:rPr>
        <w:t>日  期：</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年</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月</w:t>
      </w:r>
      <w:r>
        <w:rPr>
          <w:rFonts w:hint="eastAsia" w:ascii="宋体" w:hAnsi="宋体" w:eastAsia="宋体" w:cs="Times New Roman"/>
          <w:color w:val="000000"/>
          <w:kern w:val="2"/>
          <w:sz w:val="28"/>
          <w:szCs w:val="28"/>
          <w:u w:val="single"/>
        </w:rPr>
        <w:t xml:space="preserve">     </w:t>
      </w:r>
      <w:r>
        <w:rPr>
          <w:rFonts w:hint="eastAsia" w:ascii="宋体" w:hAnsi="宋体" w:eastAsia="宋体" w:cs="Times New Roman"/>
          <w:color w:val="000000"/>
          <w:kern w:val="2"/>
          <w:sz w:val="28"/>
          <w:szCs w:val="28"/>
          <w:u w:val="none"/>
        </w:rPr>
        <w:t>日</w:t>
      </w:r>
    </w:p>
    <w:p>
      <w:pPr>
        <w:widowControl w:val="0"/>
        <w:adjustRightInd w:val="0"/>
        <w:snapToGrid w:val="0"/>
        <w:spacing w:before="62" w:beforeLines="20" w:after="62" w:afterLines="20" w:line="500" w:lineRule="exact"/>
        <w:jc w:val="center"/>
        <w:textAlignment w:val="auto"/>
        <w:rPr>
          <w:rFonts w:ascii="宋体" w:hAnsi="宋体" w:eastAsia="宋体" w:cs="Times New Roman"/>
          <w:b/>
          <w:color w:val="000000"/>
          <w:kern w:val="2"/>
          <w:sz w:val="36"/>
          <w:szCs w:val="36"/>
          <w:u w:val="none"/>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jc w:val="center"/>
        <w:rPr>
          <w:rFonts w:hint="eastAsia" w:ascii="宋体" w:hAnsi="宋体"/>
          <w:b/>
          <w:color w:val="auto"/>
          <w:sz w:val="24"/>
          <w:szCs w:val="24"/>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hint="eastAsia" w:ascii="宋体" w:hAnsi="宋体" w:eastAsia="宋体" w:cs="宋体"/>
          <w:b/>
          <w:bCs/>
          <w:color w:val="000000"/>
          <w:kern w:val="2"/>
          <w:sz w:val="28"/>
          <w:szCs w:val="28"/>
          <w:u w:val="none"/>
        </w:rPr>
      </w:pPr>
    </w:p>
    <w:p>
      <w:pPr>
        <w:widowControl w:val="0"/>
        <w:snapToGrid w:val="0"/>
        <w:spacing w:line="360" w:lineRule="auto"/>
        <w:jc w:val="left"/>
        <w:textAlignment w:val="auto"/>
        <w:rPr>
          <w:rFonts w:ascii="宋体" w:hAnsi="宋体" w:eastAsia="宋体" w:cs="宋体"/>
          <w:b/>
          <w:bCs/>
          <w:color w:val="000000"/>
          <w:kern w:val="2"/>
          <w:sz w:val="28"/>
          <w:szCs w:val="28"/>
          <w:u w:val="none"/>
        </w:rPr>
      </w:pPr>
      <w:r>
        <w:rPr>
          <w:rFonts w:hint="eastAsia" w:ascii="宋体" w:hAnsi="宋体" w:eastAsia="宋体" w:cs="宋体"/>
          <w:b/>
          <w:bCs/>
          <w:color w:val="000000"/>
          <w:kern w:val="2"/>
          <w:sz w:val="28"/>
          <w:szCs w:val="28"/>
          <w:u w:val="none"/>
        </w:rPr>
        <w:t>附件（</w:t>
      </w:r>
      <w:r>
        <w:rPr>
          <w:rFonts w:hint="eastAsia" w:ascii="宋体" w:hAnsi="宋体" w:cs="宋体"/>
          <w:b/>
          <w:bCs/>
          <w:color w:val="000000"/>
          <w:kern w:val="2"/>
          <w:sz w:val="28"/>
          <w:szCs w:val="28"/>
          <w:u w:val="none"/>
          <w:lang w:eastAsia="zh-CN"/>
        </w:rPr>
        <w:t>七</w:t>
      </w:r>
      <w:r>
        <w:rPr>
          <w:rFonts w:hint="eastAsia" w:ascii="宋体" w:hAnsi="宋体" w:eastAsia="宋体" w:cs="宋体"/>
          <w:b/>
          <w:bCs/>
          <w:color w:val="000000"/>
          <w:kern w:val="2"/>
          <w:sz w:val="28"/>
          <w:szCs w:val="28"/>
          <w:u w:val="none"/>
        </w:rPr>
        <w:t>）</w:t>
      </w:r>
    </w:p>
    <w:p>
      <w:pPr>
        <w:widowControl w:val="0"/>
        <w:spacing w:line="500" w:lineRule="exact"/>
        <w:ind w:left="2512" w:hanging="2512" w:hangingChars="695"/>
        <w:jc w:val="center"/>
        <w:textAlignment w:val="auto"/>
        <w:rPr>
          <w:rFonts w:ascii="宋体" w:hAnsi="宋体" w:eastAsia="宋体" w:cs="Calibri"/>
          <w:b/>
          <w:color w:val="000000"/>
          <w:kern w:val="0"/>
          <w:sz w:val="36"/>
          <w:szCs w:val="36"/>
          <w:u w:val="none"/>
        </w:rPr>
      </w:pPr>
      <w:r>
        <w:rPr>
          <w:rFonts w:hint="eastAsia" w:ascii="宋体" w:hAnsi="宋体" w:eastAsia="宋体" w:cs="Calibri"/>
          <w:b/>
          <w:color w:val="000000"/>
          <w:kern w:val="0"/>
          <w:sz w:val="36"/>
          <w:szCs w:val="36"/>
          <w:u w:val="none"/>
        </w:rPr>
        <w:t>法定代表人身份证明书</w:t>
      </w:r>
    </w:p>
    <w:p>
      <w:pPr>
        <w:widowControl w:val="0"/>
        <w:spacing w:line="500" w:lineRule="exact"/>
        <w:ind w:left="1946" w:hanging="1946" w:hangingChars="695"/>
        <w:textAlignment w:val="auto"/>
        <w:rPr>
          <w:rFonts w:ascii="宋体" w:hAnsi="宋体" w:eastAsia="宋体" w:cs="Calibri"/>
          <w:b/>
          <w:color w:val="000000"/>
          <w:kern w:val="0"/>
          <w:sz w:val="28"/>
          <w:szCs w:val="28"/>
          <w:u w:val="none"/>
        </w:rPr>
      </w:pPr>
      <w:r>
        <w:rPr>
          <w:rFonts w:ascii="宋体" w:hAnsi="宋体" w:eastAsia="宋体" w:cs="Calibri"/>
          <w:color w:val="000000"/>
          <w:kern w:val="0"/>
          <w:sz w:val="28"/>
          <w:szCs w:val="28"/>
          <w:u w:val="none"/>
        </w:rPr>
        <w:t xml:space="preserve">               </w:t>
      </w:r>
    </w:p>
    <w:p>
      <w:pPr>
        <w:widowControl w:val="0"/>
        <w:spacing w:before="63" w:beforeLines="20" w:after="63" w:afterLines="20" w:line="500" w:lineRule="exact"/>
        <w:ind w:left="1946" w:hanging="1946" w:hangingChars="695"/>
        <w:textAlignment w:val="auto"/>
        <w:rPr>
          <w:rFonts w:ascii="宋体" w:hAnsi="Calibri" w:eastAsia="宋体" w:cs="Calibri"/>
          <w:color w:val="000000"/>
          <w:kern w:val="2"/>
          <w:sz w:val="28"/>
          <w:szCs w:val="28"/>
          <w:u w:val="none"/>
        </w:rPr>
      </w:pPr>
      <w:r>
        <w:rPr>
          <w:rFonts w:hint="eastAsia" w:ascii="宋体" w:hAnsi="宋体" w:eastAsia="宋体" w:cs="Calibri"/>
          <w:color w:val="000000"/>
          <w:kern w:val="2"/>
          <w:sz w:val="28"/>
          <w:szCs w:val="28"/>
          <w:u w:val="none"/>
        </w:rPr>
        <w:t>单位名称：</w:t>
      </w:r>
      <w:r>
        <w:rPr>
          <w:rFonts w:ascii="宋体" w:hAnsi="宋体" w:eastAsia="宋体" w:cs="Calibri"/>
          <w:color w:val="000000"/>
          <w:kern w:val="2"/>
          <w:sz w:val="28"/>
          <w:szCs w:val="28"/>
          <w:u w:val="single"/>
        </w:rPr>
        <w:t xml:space="preserve">                                               </w:t>
      </w:r>
      <w:r>
        <w:rPr>
          <w:rFonts w:ascii="宋体" w:hAnsi="宋体" w:eastAsia="宋体" w:cs="Calibri"/>
          <w:color w:val="000000"/>
          <w:kern w:val="2"/>
          <w:sz w:val="28"/>
          <w:szCs w:val="28"/>
          <w:u w:val="none"/>
        </w:rPr>
        <w:t xml:space="preserve">   </w:t>
      </w:r>
    </w:p>
    <w:p>
      <w:pPr>
        <w:widowControl w:val="0"/>
        <w:spacing w:before="63" w:beforeLines="20" w:after="63" w:afterLines="20" w:line="500" w:lineRule="exact"/>
        <w:ind w:left="1946" w:hanging="1946" w:hangingChars="695"/>
        <w:textAlignment w:val="auto"/>
        <w:rPr>
          <w:rFonts w:ascii="宋体" w:hAnsi="Calibri" w:eastAsia="宋体" w:cs="Calibri"/>
          <w:color w:val="000000"/>
          <w:kern w:val="2"/>
          <w:sz w:val="28"/>
          <w:szCs w:val="28"/>
          <w:u w:val="single"/>
        </w:rPr>
      </w:pPr>
      <w:r>
        <w:rPr>
          <w:rFonts w:hint="eastAsia" w:ascii="宋体" w:hAnsi="宋体" w:eastAsia="宋体" w:cs="Calibri"/>
          <w:color w:val="000000"/>
          <w:kern w:val="2"/>
          <w:sz w:val="28"/>
          <w:szCs w:val="28"/>
          <w:u w:val="none"/>
        </w:rPr>
        <w:t>单位性质：</w:t>
      </w:r>
      <w:r>
        <w:rPr>
          <w:rFonts w:ascii="宋体" w:hAnsi="宋体" w:eastAsia="宋体" w:cs="Calibri"/>
          <w:color w:val="000000"/>
          <w:kern w:val="2"/>
          <w:sz w:val="28"/>
          <w:szCs w:val="28"/>
          <w:u w:val="single"/>
        </w:rPr>
        <w:t xml:space="preserve">                                               </w:t>
      </w:r>
    </w:p>
    <w:p>
      <w:pPr>
        <w:widowControl w:val="0"/>
        <w:spacing w:before="63" w:beforeLines="20" w:after="63" w:afterLines="20" w:line="500" w:lineRule="exact"/>
        <w:ind w:left="1946" w:hanging="1946" w:hangingChars="695"/>
        <w:textAlignment w:val="auto"/>
        <w:rPr>
          <w:rFonts w:ascii="宋体" w:hAnsi="Calibri" w:eastAsia="宋体" w:cs="Calibri"/>
          <w:color w:val="000000"/>
          <w:kern w:val="2"/>
          <w:sz w:val="28"/>
          <w:szCs w:val="28"/>
          <w:u w:val="none"/>
        </w:rPr>
      </w:pPr>
      <w:r>
        <w:rPr>
          <w:rFonts w:hint="eastAsia" w:ascii="宋体" w:hAnsi="宋体" w:eastAsia="宋体" w:cs="Calibri"/>
          <w:color w:val="000000"/>
          <w:kern w:val="2"/>
          <w:sz w:val="28"/>
          <w:szCs w:val="28"/>
          <w:u w:val="none"/>
        </w:rPr>
        <w:t>地</w:t>
      </w:r>
      <w:r>
        <w:rPr>
          <w:rFonts w:ascii="宋体" w:hAnsi="宋体" w:eastAsia="宋体" w:cs="Calibri"/>
          <w:color w:val="000000"/>
          <w:kern w:val="2"/>
          <w:sz w:val="28"/>
          <w:szCs w:val="28"/>
          <w:u w:val="none"/>
        </w:rPr>
        <w:t xml:space="preserve">    </w:t>
      </w:r>
      <w:r>
        <w:rPr>
          <w:rFonts w:hint="eastAsia" w:ascii="宋体" w:hAnsi="宋体" w:eastAsia="宋体" w:cs="Calibri"/>
          <w:color w:val="000000"/>
          <w:kern w:val="2"/>
          <w:sz w:val="28"/>
          <w:szCs w:val="28"/>
          <w:u w:val="none"/>
        </w:rPr>
        <w:t>址：</w:t>
      </w:r>
      <w:r>
        <w:rPr>
          <w:rFonts w:ascii="宋体" w:hAnsi="Calibri" w:eastAsia="宋体" w:cs="Calibri"/>
          <w:color w:val="000000"/>
          <w:kern w:val="2"/>
          <w:sz w:val="28"/>
          <w:szCs w:val="28"/>
          <w:u w:val="single"/>
        </w:rPr>
        <w:tab/>
      </w:r>
      <w:r>
        <w:rPr>
          <w:rFonts w:ascii="宋体" w:hAnsi="Calibri" w:eastAsia="宋体" w:cs="Calibri"/>
          <w:color w:val="000000"/>
          <w:kern w:val="2"/>
          <w:sz w:val="28"/>
          <w:szCs w:val="28"/>
          <w:u w:val="single"/>
        </w:rPr>
        <w:tab/>
      </w:r>
      <w:r>
        <w:rPr>
          <w:rFonts w:ascii="宋体" w:hAnsi="宋体" w:eastAsia="宋体" w:cs="Calibri"/>
          <w:color w:val="000000"/>
          <w:kern w:val="2"/>
          <w:sz w:val="28"/>
          <w:szCs w:val="28"/>
          <w:u w:val="single"/>
        </w:rPr>
        <w:t xml:space="preserve">  </w:t>
      </w:r>
      <w:r>
        <w:rPr>
          <w:rFonts w:ascii="宋体" w:hAnsi="宋体" w:eastAsia="宋体" w:cs="Calibri"/>
          <w:color w:val="000000"/>
          <w:kern w:val="2"/>
          <w:sz w:val="28"/>
          <w:szCs w:val="28"/>
          <w:u w:val="single"/>
        </w:rPr>
        <w:tab/>
      </w:r>
      <w:r>
        <w:rPr>
          <w:rFonts w:ascii="宋体" w:hAnsi="宋体" w:eastAsia="宋体" w:cs="Calibri"/>
          <w:color w:val="000000"/>
          <w:kern w:val="2"/>
          <w:sz w:val="28"/>
          <w:szCs w:val="28"/>
          <w:u w:val="single"/>
        </w:rPr>
        <w:tab/>
      </w:r>
      <w:r>
        <w:rPr>
          <w:rFonts w:ascii="宋体" w:hAnsi="宋体" w:eastAsia="宋体" w:cs="Calibri"/>
          <w:color w:val="000000"/>
          <w:kern w:val="2"/>
          <w:sz w:val="28"/>
          <w:szCs w:val="28"/>
          <w:u w:val="single"/>
        </w:rPr>
        <w:tab/>
      </w:r>
      <w:r>
        <w:rPr>
          <w:rFonts w:ascii="宋体" w:hAnsi="宋体" w:eastAsia="宋体" w:cs="Calibri"/>
          <w:color w:val="000000"/>
          <w:kern w:val="2"/>
          <w:sz w:val="28"/>
          <w:szCs w:val="28"/>
          <w:u w:val="single"/>
        </w:rPr>
        <w:t xml:space="preserve">       </w:t>
      </w:r>
      <w:r>
        <w:rPr>
          <w:rFonts w:ascii="宋体" w:hAnsi="宋体" w:eastAsia="宋体" w:cs="Calibri"/>
          <w:color w:val="000000"/>
          <w:kern w:val="2"/>
          <w:sz w:val="28"/>
          <w:szCs w:val="28"/>
          <w:u w:val="single"/>
        </w:rPr>
        <w:tab/>
      </w:r>
      <w:r>
        <w:rPr>
          <w:rFonts w:ascii="宋体" w:hAnsi="宋体" w:eastAsia="宋体" w:cs="Calibri"/>
          <w:color w:val="000000"/>
          <w:kern w:val="2"/>
          <w:sz w:val="28"/>
          <w:szCs w:val="28"/>
          <w:u w:val="single"/>
        </w:rPr>
        <w:tab/>
      </w:r>
      <w:r>
        <w:rPr>
          <w:rFonts w:ascii="宋体" w:hAnsi="宋体" w:eastAsia="宋体" w:cs="Calibri"/>
          <w:color w:val="000000"/>
          <w:kern w:val="2"/>
          <w:sz w:val="28"/>
          <w:szCs w:val="28"/>
          <w:u w:val="single"/>
        </w:rPr>
        <w:tab/>
      </w:r>
      <w:r>
        <w:rPr>
          <w:rFonts w:ascii="宋体" w:hAnsi="宋体" w:eastAsia="宋体" w:cs="Calibri"/>
          <w:color w:val="000000"/>
          <w:kern w:val="2"/>
          <w:sz w:val="28"/>
          <w:szCs w:val="28"/>
          <w:u w:val="single"/>
        </w:rPr>
        <w:t xml:space="preserve">            </w:t>
      </w:r>
      <w:r>
        <w:rPr>
          <w:rFonts w:ascii="宋体" w:hAnsi="宋体" w:eastAsia="宋体" w:cs="Calibri"/>
          <w:color w:val="000000"/>
          <w:kern w:val="2"/>
          <w:sz w:val="28"/>
          <w:szCs w:val="28"/>
          <w:u w:val="single"/>
        </w:rPr>
        <w:tab/>
      </w:r>
    </w:p>
    <w:p>
      <w:pPr>
        <w:widowControl w:val="0"/>
        <w:spacing w:before="63" w:beforeLines="20" w:after="63" w:afterLines="20" w:line="500" w:lineRule="exact"/>
        <w:ind w:left="1946" w:hanging="1946" w:hangingChars="695"/>
        <w:textAlignment w:val="auto"/>
        <w:rPr>
          <w:rFonts w:ascii="宋体" w:hAnsi="Calibri" w:eastAsia="宋体" w:cs="Calibri"/>
          <w:color w:val="000000"/>
          <w:kern w:val="2"/>
          <w:sz w:val="28"/>
          <w:szCs w:val="28"/>
          <w:u w:val="none"/>
        </w:rPr>
      </w:pPr>
      <w:r>
        <w:rPr>
          <w:rFonts w:hint="eastAsia" w:ascii="宋体" w:hAnsi="宋体" w:eastAsia="宋体" w:cs="Calibri"/>
          <w:color w:val="000000"/>
          <w:kern w:val="2"/>
          <w:sz w:val="28"/>
          <w:szCs w:val="28"/>
          <w:u w:val="none"/>
        </w:rPr>
        <w:t>成立时间：</w:t>
      </w:r>
      <w:r>
        <w:rPr>
          <w:rFonts w:ascii="宋体" w:hAnsi="宋体" w:eastAsia="宋体" w:cs="Calibri"/>
          <w:color w:val="000000"/>
          <w:kern w:val="2"/>
          <w:sz w:val="28"/>
          <w:szCs w:val="28"/>
          <w:u w:val="single"/>
        </w:rPr>
        <w:t xml:space="preserve">              </w:t>
      </w:r>
      <w:r>
        <w:rPr>
          <w:rFonts w:ascii="宋体" w:hAnsi="宋体" w:eastAsia="宋体" w:cs="Calibri"/>
          <w:color w:val="000000"/>
          <w:kern w:val="2"/>
          <w:sz w:val="28"/>
          <w:szCs w:val="28"/>
          <w:u w:val="none"/>
        </w:rPr>
        <w:t xml:space="preserve"> </w:t>
      </w:r>
      <w:r>
        <w:rPr>
          <w:rFonts w:hint="eastAsia" w:ascii="宋体" w:hAnsi="宋体" w:eastAsia="宋体" w:cs="Calibri"/>
          <w:color w:val="000000"/>
          <w:kern w:val="2"/>
          <w:sz w:val="28"/>
          <w:szCs w:val="28"/>
          <w:u w:val="none"/>
        </w:rPr>
        <w:t>年</w:t>
      </w:r>
      <w:r>
        <w:rPr>
          <w:rFonts w:ascii="宋体" w:hAnsi="宋体" w:eastAsia="宋体" w:cs="Calibri"/>
          <w:color w:val="000000"/>
          <w:kern w:val="2"/>
          <w:sz w:val="28"/>
          <w:szCs w:val="28"/>
          <w:u w:val="none"/>
        </w:rPr>
        <w:t xml:space="preserve"> </w:t>
      </w:r>
      <w:r>
        <w:rPr>
          <w:rFonts w:ascii="宋体" w:hAnsi="宋体" w:eastAsia="宋体" w:cs="Calibri"/>
          <w:color w:val="000000"/>
          <w:kern w:val="2"/>
          <w:sz w:val="28"/>
          <w:szCs w:val="28"/>
          <w:u w:val="single"/>
        </w:rPr>
        <w:t xml:space="preserve">           </w:t>
      </w:r>
      <w:r>
        <w:rPr>
          <w:rFonts w:hint="eastAsia" w:ascii="宋体" w:hAnsi="宋体" w:eastAsia="宋体" w:cs="Calibri"/>
          <w:color w:val="000000"/>
          <w:kern w:val="2"/>
          <w:sz w:val="28"/>
          <w:szCs w:val="28"/>
          <w:u w:val="none"/>
        </w:rPr>
        <w:t>月</w:t>
      </w:r>
      <w:r>
        <w:rPr>
          <w:rFonts w:ascii="宋体" w:hAnsi="宋体" w:eastAsia="宋体" w:cs="Calibri"/>
          <w:color w:val="000000"/>
          <w:kern w:val="2"/>
          <w:sz w:val="28"/>
          <w:szCs w:val="28"/>
          <w:u w:val="none"/>
        </w:rPr>
        <w:t xml:space="preserve"> </w:t>
      </w:r>
      <w:r>
        <w:rPr>
          <w:rFonts w:ascii="宋体" w:hAnsi="宋体" w:eastAsia="宋体" w:cs="Calibri"/>
          <w:color w:val="000000"/>
          <w:kern w:val="2"/>
          <w:sz w:val="28"/>
          <w:szCs w:val="28"/>
          <w:u w:val="single"/>
        </w:rPr>
        <w:t xml:space="preserve">          </w:t>
      </w:r>
      <w:r>
        <w:rPr>
          <w:rFonts w:hint="eastAsia" w:ascii="宋体" w:hAnsi="宋体" w:eastAsia="宋体" w:cs="Calibri"/>
          <w:color w:val="000000"/>
          <w:kern w:val="2"/>
          <w:sz w:val="28"/>
          <w:szCs w:val="28"/>
          <w:u w:val="none"/>
        </w:rPr>
        <w:t>日</w:t>
      </w:r>
    </w:p>
    <w:p>
      <w:pPr>
        <w:widowControl w:val="0"/>
        <w:spacing w:before="63" w:beforeLines="20" w:after="63" w:afterLines="20" w:line="500" w:lineRule="exact"/>
        <w:ind w:left="1946" w:hanging="1946" w:hangingChars="695"/>
        <w:textAlignment w:val="auto"/>
        <w:rPr>
          <w:rFonts w:ascii="宋体" w:hAnsi="Calibri" w:eastAsia="宋体" w:cs="Calibri"/>
          <w:color w:val="000000"/>
          <w:kern w:val="2"/>
          <w:sz w:val="28"/>
          <w:szCs w:val="28"/>
          <w:u w:val="none"/>
        </w:rPr>
      </w:pPr>
      <w:r>
        <w:rPr>
          <w:rFonts w:hint="eastAsia" w:ascii="宋体" w:hAnsi="宋体" w:eastAsia="宋体" w:cs="Calibri"/>
          <w:color w:val="000000"/>
          <w:kern w:val="2"/>
          <w:sz w:val="28"/>
          <w:szCs w:val="28"/>
          <w:u w:val="none"/>
        </w:rPr>
        <w:t>经营期限：</w:t>
      </w:r>
      <w:r>
        <w:rPr>
          <w:rFonts w:ascii="宋体" w:hAnsi="宋体" w:eastAsia="宋体" w:cs="Calibri"/>
          <w:color w:val="000000"/>
          <w:kern w:val="2"/>
          <w:sz w:val="28"/>
          <w:szCs w:val="28"/>
          <w:u w:val="single"/>
        </w:rPr>
        <w:t xml:space="preserve">                                           </w:t>
      </w:r>
      <w:r>
        <w:rPr>
          <w:rFonts w:ascii="宋体" w:hAnsi="Calibri" w:eastAsia="宋体" w:cs="Calibri"/>
          <w:color w:val="000000"/>
          <w:kern w:val="2"/>
          <w:sz w:val="28"/>
          <w:szCs w:val="28"/>
          <w:u w:val="none"/>
        </w:rPr>
        <w:tab/>
      </w:r>
    </w:p>
    <w:p>
      <w:pPr>
        <w:widowControl w:val="0"/>
        <w:spacing w:before="63" w:beforeLines="20" w:after="63" w:afterLines="20" w:line="500" w:lineRule="exact"/>
        <w:ind w:left="1946" w:hanging="1946" w:hangingChars="695"/>
        <w:textAlignment w:val="auto"/>
        <w:rPr>
          <w:rFonts w:ascii="宋体" w:hAnsi="Calibri" w:eastAsia="宋体" w:cs="Calibri"/>
          <w:color w:val="000000"/>
          <w:kern w:val="2"/>
          <w:sz w:val="28"/>
          <w:szCs w:val="28"/>
          <w:u w:val="single"/>
        </w:rPr>
      </w:pPr>
      <w:r>
        <w:rPr>
          <w:rFonts w:hint="eastAsia" w:ascii="宋体" w:hAnsi="宋体" w:eastAsia="宋体" w:cs="Calibri"/>
          <w:color w:val="000000"/>
          <w:kern w:val="2"/>
          <w:sz w:val="28"/>
          <w:szCs w:val="28"/>
          <w:u w:val="none"/>
        </w:rPr>
        <w:t>姓</w:t>
      </w:r>
      <w:r>
        <w:rPr>
          <w:rFonts w:ascii="宋体" w:hAnsi="宋体" w:eastAsia="宋体" w:cs="Calibri"/>
          <w:color w:val="000000"/>
          <w:kern w:val="2"/>
          <w:sz w:val="28"/>
          <w:szCs w:val="28"/>
          <w:u w:val="none"/>
        </w:rPr>
        <w:t xml:space="preserve">    </w:t>
      </w:r>
      <w:r>
        <w:rPr>
          <w:rFonts w:hint="eastAsia" w:ascii="宋体" w:hAnsi="宋体" w:eastAsia="宋体" w:cs="Calibri"/>
          <w:color w:val="000000"/>
          <w:kern w:val="2"/>
          <w:sz w:val="28"/>
          <w:szCs w:val="28"/>
          <w:u w:val="none"/>
        </w:rPr>
        <w:t>名：</w:t>
      </w:r>
      <w:r>
        <w:rPr>
          <w:rFonts w:ascii="宋体" w:hAnsi="宋体" w:eastAsia="宋体" w:cs="Calibri"/>
          <w:color w:val="000000"/>
          <w:kern w:val="2"/>
          <w:sz w:val="28"/>
          <w:szCs w:val="28"/>
          <w:u w:val="single"/>
        </w:rPr>
        <w:t xml:space="preserve">              </w:t>
      </w:r>
      <w:r>
        <w:rPr>
          <w:rFonts w:ascii="宋体" w:hAnsi="宋体" w:eastAsia="宋体" w:cs="Calibri"/>
          <w:color w:val="000000"/>
          <w:kern w:val="2"/>
          <w:sz w:val="28"/>
          <w:szCs w:val="28"/>
          <w:u w:val="none"/>
        </w:rPr>
        <w:t xml:space="preserve">   </w:t>
      </w:r>
      <w:r>
        <w:rPr>
          <w:rFonts w:hint="eastAsia" w:ascii="宋体" w:hAnsi="宋体" w:eastAsia="宋体" w:cs="Calibri"/>
          <w:color w:val="000000"/>
          <w:kern w:val="2"/>
          <w:sz w:val="28"/>
          <w:szCs w:val="28"/>
          <w:u w:val="none"/>
        </w:rPr>
        <w:t>性别：</w:t>
      </w:r>
      <w:r>
        <w:rPr>
          <w:rFonts w:ascii="宋体" w:hAnsi="宋体" w:eastAsia="宋体" w:cs="Calibri"/>
          <w:color w:val="000000"/>
          <w:kern w:val="2"/>
          <w:sz w:val="28"/>
          <w:szCs w:val="28"/>
          <w:u w:val="single"/>
        </w:rPr>
        <w:t xml:space="preserve">                   </w:t>
      </w:r>
    </w:p>
    <w:p>
      <w:pPr>
        <w:widowControl w:val="0"/>
        <w:spacing w:before="63" w:beforeLines="20" w:after="63" w:afterLines="20" w:line="500" w:lineRule="exact"/>
        <w:ind w:left="1946" w:hanging="1946" w:hangingChars="695"/>
        <w:textAlignment w:val="auto"/>
        <w:rPr>
          <w:rFonts w:ascii="宋体" w:hAnsi="Calibri" w:eastAsia="宋体" w:cs="Calibri"/>
          <w:color w:val="000000"/>
          <w:kern w:val="2"/>
          <w:sz w:val="28"/>
          <w:szCs w:val="28"/>
          <w:u w:val="single"/>
        </w:rPr>
      </w:pPr>
      <w:r>
        <w:rPr>
          <w:rFonts w:hint="eastAsia" w:ascii="宋体" w:hAnsi="宋体" w:eastAsia="宋体" w:cs="Calibri"/>
          <w:color w:val="000000"/>
          <w:kern w:val="2"/>
          <w:sz w:val="28"/>
          <w:szCs w:val="28"/>
          <w:u w:val="none"/>
        </w:rPr>
        <w:t>年</w:t>
      </w:r>
      <w:r>
        <w:rPr>
          <w:rFonts w:ascii="宋体" w:hAnsi="宋体" w:eastAsia="宋体" w:cs="Calibri"/>
          <w:color w:val="000000"/>
          <w:kern w:val="2"/>
          <w:sz w:val="28"/>
          <w:szCs w:val="28"/>
          <w:u w:val="none"/>
        </w:rPr>
        <w:t xml:space="preserve">    </w:t>
      </w:r>
      <w:r>
        <w:rPr>
          <w:rFonts w:hint="eastAsia" w:ascii="宋体" w:hAnsi="宋体" w:eastAsia="宋体" w:cs="Calibri"/>
          <w:color w:val="000000"/>
          <w:kern w:val="2"/>
          <w:sz w:val="28"/>
          <w:szCs w:val="28"/>
          <w:u w:val="none"/>
        </w:rPr>
        <w:t>龄：</w:t>
      </w:r>
      <w:r>
        <w:rPr>
          <w:rFonts w:ascii="宋体" w:hAnsi="宋体" w:eastAsia="宋体" w:cs="Calibri"/>
          <w:color w:val="000000"/>
          <w:kern w:val="2"/>
          <w:sz w:val="28"/>
          <w:szCs w:val="28"/>
          <w:u w:val="single"/>
        </w:rPr>
        <w:t xml:space="preserve">              </w:t>
      </w:r>
      <w:r>
        <w:rPr>
          <w:rFonts w:ascii="宋体" w:hAnsi="宋体" w:eastAsia="宋体" w:cs="Calibri"/>
          <w:color w:val="000000"/>
          <w:kern w:val="2"/>
          <w:sz w:val="28"/>
          <w:szCs w:val="28"/>
          <w:u w:val="none"/>
        </w:rPr>
        <w:t xml:space="preserve">   </w:t>
      </w:r>
      <w:r>
        <w:rPr>
          <w:rFonts w:hint="eastAsia" w:ascii="宋体" w:hAnsi="宋体" w:eastAsia="宋体" w:cs="Calibri"/>
          <w:color w:val="000000"/>
          <w:kern w:val="2"/>
          <w:sz w:val="28"/>
          <w:szCs w:val="28"/>
          <w:u w:val="none"/>
        </w:rPr>
        <w:t>职务：</w:t>
      </w:r>
      <w:r>
        <w:rPr>
          <w:rFonts w:ascii="宋体" w:hAnsi="Calibri" w:eastAsia="宋体" w:cs="Calibri"/>
          <w:color w:val="000000"/>
          <w:kern w:val="2"/>
          <w:sz w:val="28"/>
          <w:szCs w:val="28"/>
          <w:u w:val="none"/>
        </w:rPr>
        <w:tab/>
      </w:r>
      <w:r>
        <w:rPr>
          <w:rFonts w:ascii="宋体" w:hAnsi="宋体" w:eastAsia="宋体" w:cs="Calibri"/>
          <w:color w:val="000000"/>
          <w:kern w:val="2"/>
          <w:sz w:val="28"/>
          <w:szCs w:val="28"/>
          <w:u w:val="single"/>
        </w:rPr>
        <w:t xml:space="preserve">                   </w:t>
      </w:r>
    </w:p>
    <w:p>
      <w:pPr>
        <w:widowControl w:val="0"/>
        <w:spacing w:before="63" w:beforeLines="20" w:after="63" w:afterLines="20" w:line="500" w:lineRule="exact"/>
        <w:ind w:left="1946" w:hanging="1946" w:hangingChars="695"/>
        <w:textAlignment w:val="auto"/>
        <w:rPr>
          <w:rFonts w:ascii="宋体" w:hAnsi="Calibri" w:eastAsia="宋体" w:cs="Calibri"/>
          <w:color w:val="000000"/>
          <w:kern w:val="2"/>
          <w:sz w:val="28"/>
          <w:szCs w:val="28"/>
          <w:u w:val="none"/>
        </w:rPr>
      </w:pPr>
      <w:r>
        <w:rPr>
          <w:rFonts w:hint="eastAsia" w:ascii="宋体" w:hAnsi="宋体" w:eastAsia="宋体" w:cs="Calibri"/>
          <w:color w:val="000000"/>
          <w:kern w:val="2"/>
          <w:sz w:val="28"/>
          <w:szCs w:val="28"/>
          <w:u w:val="none"/>
        </w:rPr>
        <w:t>系</w:t>
      </w:r>
      <w:r>
        <w:rPr>
          <w:rFonts w:ascii="宋体" w:hAnsi="宋体" w:eastAsia="宋体" w:cs="Calibri"/>
          <w:color w:val="000000"/>
          <w:kern w:val="2"/>
          <w:sz w:val="28"/>
          <w:szCs w:val="28"/>
          <w:u w:val="none"/>
        </w:rPr>
        <w:t xml:space="preserve">  </w:t>
      </w:r>
      <w:r>
        <w:rPr>
          <w:rFonts w:ascii="宋体" w:hAnsi="宋体" w:eastAsia="宋体" w:cs="Calibri"/>
          <w:color w:val="000000"/>
          <w:kern w:val="2"/>
          <w:sz w:val="28"/>
          <w:szCs w:val="28"/>
          <w:u w:val="single"/>
        </w:rPr>
        <w:t xml:space="preserve">        </w:t>
      </w:r>
      <w:r>
        <w:rPr>
          <w:rFonts w:hint="eastAsia" w:ascii="宋体" w:hAnsi="宋体" w:eastAsia="宋体" w:cs="Calibri"/>
          <w:color w:val="000000"/>
          <w:kern w:val="2"/>
          <w:sz w:val="28"/>
          <w:szCs w:val="28"/>
          <w:u w:val="single"/>
        </w:rPr>
        <w:t>（投标人单位名称）</w:t>
      </w:r>
      <w:r>
        <w:rPr>
          <w:rFonts w:ascii="宋体" w:hAnsi="宋体" w:eastAsia="宋体" w:cs="Calibri"/>
          <w:color w:val="000000"/>
          <w:kern w:val="2"/>
          <w:sz w:val="28"/>
          <w:szCs w:val="28"/>
          <w:u w:val="single"/>
        </w:rPr>
        <w:t xml:space="preserve">        </w:t>
      </w:r>
      <w:r>
        <w:rPr>
          <w:rFonts w:ascii="宋体" w:hAnsi="宋体" w:eastAsia="宋体" w:cs="Calibri"/>
          <w:color w:val="000000"/>
          <w:kern w:val="2"/>
          <w:sz w:val="28"/>
          <w:szCs w:val="28"/>
          <w:u w:val="none"/>
        </w:rPr>
        <w:t xml:space="preserve"> </w:t>
      </w:r>
      <w:r>
        <w:rPr>
          <w:rFonts w:hint="eastAsia" w:ascii="宋体" w:hAnsi="宋体" w:eastAsia="宋体" w:cs="Calibri"/>
          <w:color w:val="000000"/>
          <w:kern w:val="2"/>
          <w:sz w:val="28"/>
          <w:szCs w:val="28"/>
          <w:u w:val="none"/>
        </w:rPr>
        <w:t>的法定代表人。</w:t>
      </w:r>
    </w:p>
    <w:p>
      <w:pPr>
        <w:widowControl w:val="0"/>
        <w:spacing w:before="63" w:beforeLines="20" w:after="63" w:afterLines="20" w:line="500" w:lineRule="exact"/>
        <w:ind w:left="1946" w:hanging="1946" w:hangingChars="695"/>
        <w:textAlignment w:val="auto"/>
        <w:rPr>
          <w:rFonts w:ascii="宋体" w:hAnsi="Calibri" w:eastAsia="宋体" w:cs="Calibri"/>
          <w:color w:val="000000"/>
          <w:kern w:val="2"/>
          <w:sz w:val="28"/>
          <w:szCs w:val="28"/>
          <w:u w:val="none"/>
        </w:rPr>
      </w:pPr>
    </w:p>
    <w:p>
      <w:pPr>
        <w:widowControl w:val="0"/>
        <w:spacing w:before="63" w:beforeLines="20" w:after="63" w:afterLines="20" w:line="500" w:lineRule="exact"/>
        <w:ind w:left="630" w:firstLine="280" w:firstLineChars="100"/>
        <w:textAlignment w:val="auto"/>
        <w:rPr>
          <w:rFonts w:ascii="宋体" w:hAnsi="宋体" w:eastAsia="宋体" w:cs="Calibri"/>
          <w:color w:val="000000"/>
          <w:kern w:val="0"/>
          <w:sz w:val="28"/>
          <w:szCs w:val="28"/>
          <w:u w:val="none"/>
        </w:rPr>
      </w:pPr>
      <w:r>
        <w:rPr>
          <w:rFonts w:hint="eastAsia" w:ascii="宋体" w:hAnsi="宋体" w:eastAsia="宋体" w:cs="Calibri"/>
          <w:color w:val="000000"/>
          <w:kern w:val="0"/>
          <w:sz w:val="28"/>
          <w:szCs w:val="28"/>
          <w:u w:val="none"/>
        </w:rPr>
        <w:t>特此证明。</w:t>
      </w:r>
    </w:p>
    <w:p>
      <w:pPr>
        <w:widowControl w:val="0"/>
        <w:tabs>
          <w:tab w:val="left" w:pos="720"/>
          <w:tab w:val="left" w:pos="900"/>
        </w:tabs>
        <w:spacing w:before="63" w:beforeLines="20" w:after="63" w:afterLines="20" w:line="500" w:lineRule="exact"/>
        <w:ind w:left="695" w:firstLine="560" w:firstLineChars="200"/>
        <w:textAlignment w:val="auto"/>
        <w:rPr>
          <w:rFonts w:ascii="宋体" w:hAnsi="Calibri" w:eastAsia="宋体" w:cs="Calibri"/>
          <w:color w:val="000000"/>
          <w:kern w:val="2"/>
          <w:sz w:val="28"/>
          <w:szCs w:val="28"/>
          <w:u w:val="none"/>
        </w:rPr>
      </w:pPr>
    </w:p>
    <w:p>
      <w:pPr>
        <w:widowControl w:val="0"/>
        <w:tabs>
          <w:tab w:val="left" w:pos="720"/>
          <w:tab w:val="left" w:pos="900"/>
        </w:tabs>
        <w:spacing w:before="63" w:beforeLines="20" w:after="63" w:afterLines="20" w:line="500" w:lineRule="exact"/>
        <w:ind w:left="1946" w:hanging="1946" w:hangingChars="695"/>
        <w:jc w:val="right"/>
        <w:textAlignment w:val="auto"/>
        <w:rPr>
          <w:rFonts w:ascii="宋体" w:hAnsi="Calibri" w:eastAsia="宋体" w:cs="Calibri"/>
          <w:color w:val="000000"/>
          <w:kern w:val="2"/>
          <w:sz w:val="28"/>
          <w:szCs w:val="28"/>
          <w:u w:val="none"/>
        </w:rPr>
      </w:pPr>
      <w:r>
        <w:rPr>
          <w:rFonts w:hint="eastAsia" w:ascii="宋体" w:hAnsi="宋体" w:eastAsia="宋体" w:cs="Calibri"/>
          <w:color w:val="000000"/>
          <w:kern w:val="2"/>
          <w:sz w:val="28"/>
          <w:szCs w:val="28"/>
          <w:u w:val="none"/>
        </w:rPr>
        <w:t>投标人：</w:t>
      </w:r>
      <w:r>
        <w:rPr>
          <w:rFonts w:ascii="宋体" w:hAnsi="宋体" w:eastAsia="宋体" w:cs="Calibri"/>
          <w:color w:val="000000"/>
          <w:kern w:val="2"/>
          <w:sz w:val="28"/>
          <w:szCs w:val="28"/>
          <w:u w:val="single"/>
        </w:rPr>
        <w:t xml:space="preserve">             </w:t>
      </w:r>
      <w:r>
        <w:rPr>
          <w:rFonts w:hint="eastAsia" w:ascii="宋体" w:hAnsi="宋体" w:eastAsia="宋体" w:cs="Calibri"/>
          <w:color w:val="000000"/>
          <w:kern w:val="2"/>
          <w:sz w:val="28"/>
          <w:szCs w:val="28"/>
          <w:u w:val="single"/>
        </w:rPr>
        <w:t>（盖公章）</w:t>
      </w:r>
    </w:p>
    <w:p>
      <w:pPr>
        <w:widowControl w:val="0"/>
        <w:spacing w:before="63" w:beforeLines="20" w:after="63" w:afterLines="20" w:line="500" w:lineRule="exact"/>
        <w:ind w:left="1946" w:hanging="1946" w:hangingChars="695"/>
        <w:jc w:val="right"/>
        <w:textAlignment w:val="auto"/>
        <w:rPr>
          <w:rFonts w:ascii="宋体" w:hAnsi="宋体" w:eastAsia="宋体" w:cs="Calibri"/>
          <w:color w:val="000000"/>
          <w:kern w:val="2"/>
          <w:sz w:val="28"/>
          <w:szCs w:val="28"/>
          <w:u w:val="none"/>
        </w:rPr>
      </w:pPr>
      <w:r>
        <w:rPr>
          <w:rFonts w:hint="eastAsia" w:ascii="宋体" w:hAnsi="宋体" w:eastAsia="宋体" w:cs="Calibri"/>
          <w:color w:val="000000"/>
          <w:kern w:val="2"/>
          <w:sz w:val="28"/>
          <w:szCs w:val="28"/>
          <w:u w:val="none"/>
        </w:rPr>
        <w:t>日</w:t>
      </w:r>
      <w:r>
        <w:rPr>
          <w:rFonts w:ascii="宋体" w:hAnsi="宋体" w:eastAsia="宋体" w:cs="Calibri"/>
          <w:color w:val="000000"/>
          <w:kern w:val="2"/>
          <w:sz w:val="28"/>
          <w:szCs w:val="28"/>
          <w:u w:val="none"/>
        </w:rPr>
        <w:t xml:space="preserve">  </w:t>
      </w:r>
      <w:r>
        <w:rPr>
          <w:rFonts w:hint="eastAsia" w:ascii="宋体" w:hAnsi="宋体" w:eastAsia="宋体" w:cs="Calibri"/>
          <w:color w:val="000000"/>
          <w:kern w:val="2"/>
          <w:sz w:val="28"/>
          <w:szCs w:val="28"/>
          <w:u w:val="none"/>
        </w:rPr>
        <w:t>期：</w:t>
      </w:r>
      <w:r>
        <w:rPr>
          <w:rFonts w:ascii="宋体" w:hAnsi="宋体" w:eastAsia="宋体" w:cs="Calibri"/>
          <w:color w:val="000000"/>
          <w:kern w:val="2"/>
          <w:sz w:val="28"/>
          <w:szCs w:val="28"/>
          <w:u w:val="single"/>
        </w:rPr>
        <w:t xml:space="preserve">      </w:t>
      </w:r>
      <w:r>
        <w:rPr>
          <w:rFonts w:hint="eastAsia" w:ascii="宋体" w:hAnsi="宋体" w:eastAsia="宋体" w:cs="Calibri"/>
          <w:color w:val="000000"/>
          <w:kern w:val="2"/>
          <w:sz w:val="28"/>
          <w:szCs w:val="28"/>
          <w:u w:val="none"/>
        </w:rPr>
        <w:t>年</w:t>
      </w:r>
      <w:r>
        <w:rPr>
          <w:rFonts w:ascii="宋体" w:hAnsi="宋体" w:eastAsia="宋体" w:cs="Calibri"/>
          <w:color w:val="000000"/>
          <w:kern w:val="2"/>
          <w:sz w:val="28"/>
          <w:szCs w:val="28"/>
          <w:u w:val="single"/>
        </w:rPr>
        <w:t xml:space="preserve">     </w:t>
      </w:r>
      <w:r>
        <w:rPr>
          <w:rFonts w:hint="eastAsia" w:ascii="宋体" w:hAnsi="宋体" w:eastAsia="宋体" w:cs="Calibri"/>
          <w:color w:val="000000"/>
          <w:kern w:val="2"/>
          <w:sz w:val="28"/>
          <w:szCs w:val="28"/>
          <w:u w:val="none"/>
        </w:rPr>
        <w:t>月</w:t>
      </w:r>
      <w:r>
        <w:rPr>
          <w:rFonts w:ascii="宋体" w:hAnsi="宋体" w:eastAsia="宋体" w:cs="Calibri"/>
          <w:color w:val="000000"/>
          <w:kern w:val="2"/>
          <w:sz w:val="28"/>
          <w:szCs w:val="28"/>
          <w:u w:val="single"/>
        </w:rPr>
        <w:t xml:space="preserve">     </w:t>
      </w:r>
      <w:r>
        <w:rPr>
          <w:rFonts w:hint="eastAsia" w:ascii="宋体" w:hAnsi="宋体" w:eastAsia="宋体" w:cs="Calibri"/>
          <w:color w:val="000000"/>
          <w:kern w:val="2"/>
          <w:sz w:val="28"/>
          <w:szCs w:val="28"/>
          <w:u w:val="none"/>
        </w:rPr>
        <w:t>日</w:t>
      </w:r>
    </w:p>
    <w:p>
      <w:pPr>
        <w:widowControl w:val="0"/>
        <w:snapToGrid w:val="0"/>
        <w:spacing w:line="360" w:lineRule="auto"/>
        <w:jc w:val="left"/>
        <w:textAlignment w:val="auto"/>
        <w:rPr>
          <w:rFonts w:ascii="宋体" w:hAnsi="宋体" w:eastAsia="宋体" w:cs="宋体"/>
          <w:b/>
          <w:bCs/>
          <w:color w:val="000000"/>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000000"/>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000000"/>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000000"/>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000000"/>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000000"/>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000000"/>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000000"/>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000000"/>
          <w:kern w:val="2"/>
          <w:sz w:val="28"/>
          <w:szCs w:val="28"/>
          <w:u w:val="none"/>
        </w:rPr>
      </w:pPr>
    </w:p>
    <w:p>
      <w:pPr>
        <w:widowControl w:val="0"/>
        <w:snapToGrid w:val="0"/>
        <w:spacing w:line="360" w:lineRule="auto"/>
        <w:jc w:val="left"/>
        <w:textAlignment w:val="auto"/>
        <w:rPr>
          <w:rFonts w:ascii="宋体" w:hAnsi="宋体" w:eastAsia="宋体" w:cs="宋体"/>
          <w:b/>
          <w:bCs/>
          <w:color w:val="000000"/>
          <w:kern w:val="2"/>
          <w:sz w:val="28"/>
          <w:szCs w:val="28"/>
          <w:u w:val="none"/>
        </w:rPr>
      </w:pPr>
    </w:p>
    <w:p>
      <w:pPr>
        <w:widowControl w:val="0"/>
        <w:snapToGrid w:val="0"/>
        <w:spacing w:line="360" w:lineRule="auto"/>
        <w:ind w:left="1954" w:hanging="1954" w:hangingChars="695"/>
        <w:jc w:val="left"/>
        <w:textAlignment w:val="auto"/>
        <w:rPr>
          <w:rFonts w:ascii="宋体" w:hAnsi="宋体" w:eastAsia="宋体" w:cs="宋体"/>
          <w:b/>
          <w:bCs/>
          <w:color w:val="000000"/>
          <w:kern w:val="2"/>
          <w:sz w:val="28"/>
          <w:szCs w:val="28"/>
          <w:u w:val="none"/>
        </w:rPr>
      </w:pPr>
      <w:r>
        <w:rPr>
          <w:rFonts w:hint="eastAsia" w:ascii="宋体" w:hAnsi="宋体" w:eastAsia="宋体" w:cs="宋体"/>
          <w:b/>
          <w:bCs/>
          <w:color w:val="000000"/>
          <w:kern w:val="2"/>
          <w:sz w:val="28"/>
          <w:szCs w:val="28"/>
          <w:u w:val="none"/>
        </w:rPr>
        <w:t>附件（</w:t>
      </w:r>
      <w:r>
        <w:rPr>
          <w:rFonts w:hint="eastAsia" w:ascii="宋体" w:hAnsi="宋体" w:cs="宋体"/>
          <w:b/>
          <w:bCs/>
          <w:color w:val="000000"/>
          <w:kern w:val="2"/>
          <w:sz w:val="28"/>
          <w:szCs w:val="28"/>
          <w:u w:val="none"/>
          <w:lang w:eastAsia="zh-CN"/>
        </w:rPr>
        <w:t>八</w:t>
      </w:r>
      <w:r>
        <w:rPr>
          <w:rFonts w:hint="eastAsia" w:ascii="宋体" w:hAnsi="宋体" w:eastAsia="宋体" w:cs="宋体"/>
          <w:b/>
          <w:bCs/>
          <w:color w:val="000000"/>
          <w:kern w:val="2"/>
          <w:sz w:val="28"/>
          <w:szCs w:val="28"/>
          <w:u w:val="none"/>
        </w:rPr>
        <w:t>）</w:t>
      </w:r>
    </w:p>
    <w:p>
      <w:pPr>
        <w:widowControl w:val="0"/>
        <w:spacing w:line="500" w:lineRule="exact"/>
        <w:ind w:left="2512" w:hanging="2512" w:hangingChars="695"/>
        <w:jc w:val="center"/>
        <w:textAlignment w:val="auto"/>
        <w:rPr>
          <w:rFonts w:ascii="宋体" w:hAnsi="宋体" w:eastAsia="宋体" w:cs="Calibri"/>
          <w:b/>
          <w:color w:val="000000"/>
          <w:kern w:val="0"/>
          <w:sz w:val="36"/>
          <w:szCs w:val="36"/>
          <w:u w:val="none"/>
        </w:rPr>
      </w:pPr>
      <w:r>
        <w:rPr>
          <w:rFonts w:hint="eastAsia" w:ascii="宋体" w:hAnsi="宋体" w:eastAsia="宋体" w:cs="Calibri"/>
          <w:b/>
          <w:color w:val="000000"/>
          <w:kern w:val="0"/>
          <w:sz w:val="36"/>
          <w:szCs w:val="36"/>
          <w:u w:val="none"/>
        </w:rPr>
        <w:t>法定代表人授权委托书</w:t>
      </w:r>
    </w:p>
    <w:p>
      <w:pPr>
        <w:widowControl w:val="0"/>
        <w:spacing w:line="500" w:lineRule="exact"/>
        <w:textAlignment w:val="auto"/>
        <w:rPr>
          <w:rFonts w:ascii="宋体" w:hAnsi="宋体" w:eastAsia="宋体" w:cs="Calibri"/>
          <w:color w:val="000000"/>
          <w:kern w:val="0"/>
          <w:sz w:val="28"/>
          <w:szCs w:val="28"/>
          <w:u w:val="none"/>
        </w:rPr>
      </w:pPr>
    </w:p>
    <w:p>
      <w:pPr>
        <w:widowControl w:val="0"/>
        <w:spacing w:line="440" w:lineRule="exact"/>
        <w:ind w:left="1668" w:hanging="1668" w:hangingChars="695"/>
        <w:textAlignment w:val="auto"/>
        <w:rPr>
          <w:rFonts w:hint="default" w:ascii="宋体" w:hAnsi="宋体" w:eastAsia="宋体" w:cs="宋体"/>
          <w:color w:val="000000"/>
          <w:kern w:val="0"/>
          <w:sz w:val="24"/>
          <w:szCs w:val="21"/>
          <w:u w:val="single" w:color="auto"/>
          <w:lang w:val="en-US" w:eastAsia="zh-CN"/>
        </w:rPr>
      </w:pPr>
      <w:r>
        <w:rPr>
          <w:rFonts w:hint="eastAsia" w:ascii="宋体" w:hAnsi="宋体" w:eastAsia="宋体" w:cs="宋体"/>
          <w:color w:val="000000"/>
          <w:kern w:val="0"/>
          <w:sz w:val="24"/>
          <w:szCs w:val="21"/>
          <w:u w:val="none"/>
        </w:rPr>
        <w:t>致：安徽相王医疗健康股份有限公司</w:t>
      </w:r>
    </w:p>
    <w:p>
      <w:pPr>
        <w:widowControl w:val="0"/>
        <w:adjustRightInd w:val="0"/>
        <w:snapToGrid w:val="0"/>
        <w:spacing w:line="440" w:lineRule="exact"/>
        <w:ind w:firstLine="480" w:firstLineChars="200"/>
        <w:textAlignment w:val="auto"/>
        <w:rPr>
          <w:rFonts w:ascii="宋体" w:hAnsi="Calibri" w:eastAsia="宋体" w:cs="宋体"/>
          <w:color w:val="000000"/>
          <w:kern w:val="2"/>
          <w:sz w:val="24"/>
          <w:szCs w:val="21"/>
          <w:u w:val="none"/>
        </w:rPr>
      </w:pPr>
      <w:r>
        <w:rPr>
          <w:rFonts w:hint="eastAsia" w:ascii="宋体" w:hAnsi="宋体" w:eastAsia="宋体" w:cs="宋体"/>
          <w:color w:val="000000"/>
          <w:kern w:val="2"/>
          <w:sz w:val="24"/>
          <w:szCs w:val="21"/>
          <w:u w:val="none"/>
        </w:rPr>
        <w:t>本授权委托书声明：我</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none"/>
        </w:rPr>
        <w:t>（姓名）系</w:t>
      </w:r>
      <w:r>
        <w:rPr>
          <w:rFonts w:ascii="宋体" w:hAnsi="宋体" w:eastAsia="宋体" w:cs="宋体"/>
          <w:color w:val="000000"/>
          <w:kern w:val="2"/>
          <w:sz w:val="24"/>
          <w:szCs w:val="21"/>
          <w:u w:val="none"/>
        </w:rPr>
        <w:t xml:space="preserve"> </w:t>
      </w:r>
      <w:r>
        <w:rPr>
          <w:rFonts w:hint="eastAsia" w:ascii="宋体" w:hAnsi="宋体" w:eastAsia="宋体" w:cs="宋体"/>
          <w:color w:val="000000"/>
          <w:kern w:val="2"/>
          <w:sz w:val="24"/>
          <w:szCs w:val="21"/>
          <w:u w:val="single"/>
        </w:rPr>
        <w:t>（投</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single"/>
        </w:rPr>
        <w:t>标</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single"/>
        </w:rPr>
        <w:t>人</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single"/>
        </w:rPr>
        <w:t>名</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single"/>
        </w:rPr>
        <w:t>称）</w:t>
      </w:r>
      <w:r>
        <w:rPr>
          <w:rFonts w:hint="eastAsia" w:ascii="宋体" w:hAnsi="宋体" w:eastAsia="宋体" w:cs="宋体"/>
          <w:color w:val="000000"/>
          <w:kern w:val="2"/>
          <w:sz w:val="24"/>
          <w:szCs w:val="21"/>
          <w:u w:val="none"/>
        </w:rPr>
        <w:t>的法定代表人，现授权委托</w:t>
      </w:r>
      <w:r>
        <w:rPr>
          <w:rFonts w:ascii="宋体" w:hAnsi="宋体" w:eastAsia="宋体" w:cs="宋体"/>
          <w:color w:val="000000"/>
          <w:kern w:val="2"/>
          <w:sz w:val="24"/>
          <w:szCs w:val="21"/>
          <w:u w:val="none"/>
        </w:rPr>
        <w:t xml:space="preserve"> </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single"/>
        </w:rPr>
        <w:t>（单位名称）</w:t>
      </w:r>
      <w:r>
        <w:rPr>
          <w:rFonts w:ascii="宋体" w:hAnsi="宋体" w:eastAsia="宋体" w:cs="宋体"/>
          <w:color w:val="000000"/>
          <w:kern w:val="2"/>
          <w:sz w:val="24"/>
          <w:szCs w:val="21"/>
          <w:u w:val="none"/>
        </w:rPr>
        <w:t xml:space="preserve">   </w:t>
      </w:r>
      <w:r>
        <w:rPr>
          <w:rFonts w:hint="eastAsia" w:ascii="宋体" w:hAnsi="宋体" w:eastAsia="宋体" w:cs="宋体"/>
          <w:color w:val="000000"/>
          <w:kern w:val="2"/>
          <w:sz w:val="24"/>
          <w:szCs w:val="21"/>
          <w:u w:val="none"/>
        </w:rPr>
        <w:t>的</w:t>
      </w:r>
      <w:r>
        <w:rPr>
          <w:rFonts w:ascii="宋体" w:hAnsi="宋体" w:eastAsia="宋体" w:cs="宋体"/>
          <w:color w:val="000000"/>
          <w:kern w:val="2"/>
          <w:sz w:val="24"/>
          <w:szCs w:val="21"/>
          <w:u w:val="none"/>
        </w:rPr>
        <w:t xml:space="preserve"> </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single"/>
        </w:rPr>
        <w:t>（姓名）</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none"/>
        </w:rPr>
        <w:t>为我公司的合法代理人，就</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none"/>
        </w:rPr>
        <w:t>（项目名称）的投标，项目实施，以本公司的名义签署投标书，进行谈判、签署合同和处理与之有关的一切事宜。</w:t>
      </w:r>
    </w:p>
    <w:p>
      <w:pPr>
        <w:widowControl w:val="0"/>
        <w:adjustRightInd w:val="0"/>
        <w:snapToGrid w:val="0"/>
        <w:spacing w:line="440" w:lineRule="exact"/>
        <w:ind w:left="1668" w:hanging="1668" w:hangingChars="695"/>
        <w:textAlignment w:val="auto"/>
        <w:rPr>
          <w:rFonts w:ascii="宋体" w:hAnsi="宋体" w:eastAsia="宋体" w:cs="宋体"/>
          <w:color w:val="000000"/>
          <w:kern w:val="0"/>
          <w:sz w:val="24"/>
          <w:szCs w:val="21"/>
          <w:u w:val="none"/>
        </w:rPr>
      </w:pPr>
      <w:r>
        <w:rPr>
          <w:rFonts w:hint="eastAsia" w:ascii="宋体" w:hAnsi="宋体" w:eastAsia="宋体" w:cs="宋体"/>
          <w:color w:val="000000"/>
          <w:kern w:val="0"/>
          <w:sz w:val="24"/>
          <w:szCs w:val="21"/>
          <w:u w:val="none"/>
        </w:rPr>
        <w:t>代理人无转委托权，特此委托。</w:t>
      </w:r>
    </w:p>
    <w:p>
      <w:pPr>
        <w:widowControl w:val="0"/>
        <w:adjustRightInd w:val="0"/>
        <w:snapToGrid w:val="0"/>
        <w:spacing w:line="400" w:lineRule="exact"/>
        <w:ind w:left="1668" w:hanging="1668" w:hangingChars="695"/>
        <w:textAlignment w:val="auto"/>
        <w:rPr>
          <w:rFonts w:ascii="宋体" w:hAnsi="Calibri" w:eastAsia="宋体" w:cs="宋体"/>
          <w:color w:val="000000"/>
          <w:kern w:val="2"/>
          <w:sz w:val="24"/>
          <w:szCs w:val="21"/>
          <w:u w:val="none"/>
        </w:rPr>
      </w:pPr>
    </w:p>
    <w:p>
      <w:pPr>
        <w:widowControl w:val="0"/>
        <w:adjustRightInd w:val="0"/>
        <w:snapToGrid w:val="0"/>
        <w:spacing w:line="400" w:lineRule="exact"/>
        <w:ind w:left="1668" w:hanging="1668" w:hangingChars="695"/>
        <w:textAlignment w:val="auto"/>
        <w:rPr>
          <w:rFonts w:ascii="宋体" w:hAnsi="Calibri" w:eastAsia="宋体" w:cs="宋体"/>
          <w:color w:val="000000"/>
          <w:kern w:val="2"/>
          <w:sz w:val="24"/>
          <w:szCs w:val="21"/>
          <w:u w:val="single"/>
        </w:rPr>
      </w:pPr>
      <w:r>
        <w:rPr>
          <w:rFonts w:hint="eastAsia" w:ascii="宋体" w:hAnsi="宋体" w:eastAsia="宋体" w:cs="宋体"/>
          <w:color w:val="000000"/>
          <w:kern w:val="2"/>
          <w:sz w:val="24"/>
          <w:szCs w:val="21"/>
          <w:u w:val="none"/>
        </w:rPr>
        <w:t>代</w:t>
      </w:r>
      <w:r>
        <w:rPr>
          <w:rFonts w:ascii="宋体" w:hAnsi="宋体" w:eastAsia="宋体" w:cs="宋体"/>
          <w:color w:val="000000"/>
          <w:kern w:val="2"/>
          <w:sz w:val="24"/>
          <w:szCs w:val="21"/>
          <w:u w:val="none"/>
        </w:rPr>
        <w:t xml:space="preserve">  </w:t>
      </w:r>
      <w:r>
        <w:rPr>
          <w:rFonts w:hint="eastAsia" w:ascii="宋体" w:hAnsi="宋体" w:eastAsia="宋体" w:cs="宋体"/>
          <w:color w:val="000000"/>
          <w:kern w:val="2"/>
          <w:sz w:val="24"/>
          <w:szCs w:val="21"/>
          <w:u w:val="none"/>
        </w:rPr>
        <w:t>理</w:t>
      </w:r>
      <w:r>
        <w:rPr>
          <w:rFonts w:ascii="宋体" w:hAnsi="宋体" w:eastAsia="宋体" w:cs="宋体"/>
          <w:color w:val="000000"/>
          <w:kern w:val="2"/>
          <w:sz w:val="24"/>
          <w:szCs w:val="21"/>
          <w:u w:val="none"/>
        </w:rPr>
        <w:t xml:space="preserve">  </w:t>
      </w:r>
      <w:r>
        <w:rPr>
          <w:rFonts w:hint="eastAsia" w:ascii="宋体" w:hAnsi="宋体" w:eastAsia="宋体" w:cs="宋体"/>
          <w:color w:val="000000"/>
          <w:kern w:val="2"/>
          <w:sz w:val="24"/>
          <w:szCs w:val="21"/>
          <w:u w:val="none"/>
        </w:rPr>
        <w:t>人：</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single"/>
        </w:rPr>
        <w:t>（签字）</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none"/>
        </w:rPr>
        <w:t>性别</w:t>
      </w:r>
      <w:r>
        <w:rPr>
          <w:rFonts w:ascii="宋体" w:hAnsi="宋体" w:eastAsia="宋体" w:cs="宋体"/>
          <w:color w:val="000000"/>
          <w:kern w:val="2"/>
          <w:sz w:val="24"/>
          <w:szCs w:val="21"/>
          <w:u w:val="none"/>
        </w:rPr>
        <w:t xml:space="preserve"> </w:t>
      </w:r>
      <w:r>
        <w:rPr>
          <w:rFonts w:hint="eastAsia" w:ascii="宋体" w:hAnsi="宋体" w:eastAsia="宋体" w:cs="宋体"/>
          <w:color w:val="000000"/>
          <w:kern w:val="2"/>
          <w:sz w:val="24"/>
          <w:szCs w:val="21"/>
          <w:u w:val="none"/>
        </w:rPr>
        <w:t>：</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none"/>
        </w:rPr>
        <w:t>年龄：</w:t>
      </w:r>
      <w:r>
        <w:rPr>
          <w:rFonts w:ascii="宋体" w:hAnsi="宋体" w:eastAsia="宋体" w:cs="宋体"/>
          <w:color w:val="000000"/>
          <w:kern w:val="2"/>
          <w:sz w:val="24"/>
          <w:szCs w:val="21"/>
          <w:u w:val="single"/>
        </w:rPr>
        <w:t xml:space="preserve">        </w:t>
      </w:r>
    </w:p>
    <w:p>
      <w:pPr>
        <w:widowControl w:val="0"/>
        <w:adjustRightInd w:val="0"/>
        <w:snapToGrid w:val="0"/>
        <w:spacing w:line="400" w:lineRule="exact"/>
        <w:ind w:left="1668" w:hanging="1668" w:hangingChars="695"/>
        <w:textAlignment w:val="auto"/>
        <w:rPr>
          <w:rFonts w:ascii="宋体" w:hAnsi="Calibri" w:eastAsia="宋体" w:cs="宋体"/>
          <w:color w:val="000000"/>
          <w:kern w:val="2"/>
          <w:sz w:val="24"/>
          <w:szCs w:val="21"/>
          <w:u w:val="single"/>
        </w:rPr>
      </w:pPr>
      <w:r>
        <w:rPr>
          <w:rFonts w:hint="eastAsia" w:ascii="宋体" w:hAnsi="宋体" w:eastAsia="宋体" w:cs="宋体"/>
          <w:color w:val="000000"/>
          <w:kern w:val="2"/>
          <w:sz w:val="24"/>
          <w:szCs w:val="21"/>
          <w:u w:val="none"/>
        </w:rPr>
        <w:t>身份证号码：</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none"/>
        </w:rPr>
        <w:t>职务：</w:t>
      </w:r>
      <w:r>
        <w:rPr>
          <w:rFonts w:ascii="宋体" w:hAnsi="宋体" w:eastAsia="宋体" w:cs="宋体"/>
          <w:color w:val="000000"/>
          <w:kern w:val="2"/>
          <w:sz w:val="24"/>
          <w:szCs w:val="21"/>
          <w:u w:val="single"/>
        </w:rPr>
        <w:t xml:space="preserve">                    </w:t>
      </w:r>
    </w:p>
    <w:p>
      <w:pPr>
        <w:widowControl w:val="0"/>
        <w:adjustRightInd w:val="0"/>
        <w:snapToGrid w:val="0"/>
        <w:spacing w:line="400" w:lineRule="exact"/>
        <w:ind w:left="1668" w:hanging="1668" w:hangingChars="695"/>
        <w:textAlignment w:val="auto"/>
        <w:rPr>
          <w:rFonts w:ascii="宋体" w:hAnsi="Calibri" w:eastAsia="宋体" w:cs="宋体"/>
          <w:color w:val="000000"/>
          <w:kern w:val="2"/>
          <w:sz w:val="24"/>
          <w:szCs w:val="21"/>
          <w:u w:val="none"/>
        </w:rPr>
      </w:pPr>
      <w:r>
        <w:rPr>
          <w:rFonts w:hint="eastAsia" w:ascii="宋体" w:hAnsi="宋体" w:eastAsia="宋体" w:cs="宋体"/>
          <w:color w:val="000000"/>
          <w:kern w:val="2"/>
          <w:sz w:val="24"/>
          <w:szCs w:val="21"/>
          <w:u w:val="none"/>
        </w:rPr>
        <w:t>投</w:t>
      </w:r>
      <w:r>
        <w:rPr>
          <w:rFonts w:ascii="宋体" w:hAnsi="宋体" w:eastAsia="宋体" w:cs="宋体"/>
          <w:color w:val="000000"/>
          <w:kern w:val="2"/>
          <w:sz w:val="24"/>
          <w:szCs w:val="21"/>
          <w:u w:val="none"/>
        </w:rPr>
        <w:t xml:space="preserve">  </w:t>
      </w:r>
      <w:r>
        <w:rPr>
          <w:rFonts w:hint="eastAsia" w:ascii="宋体" w:hAnsi="宋体" w:eastAsia="宋体" w:cs="宋体"/>
          <w:color w:val="000000"/>
          <w:kern w:val="2"/>
          <w:sz w:val="24"/>
          <w:szCs w:val="21"/>
          <w:u w:val="none"/>
        </w:rPr>
        <w:t>标</w:t>
      </w:r>
      <w:r>
        <w:rPr>
          <w:rFonts w:ascii="宋体" w:hAnsi="宋体" w:eastAsia="宋体" w:cs="宋体"/>
          <w:color w:val="000000"/>
          <w:kern w:val="2"/>
          <w:sz w:val="24"/>
          <w:szCs w:val="21"/>
          <w:u w:val="none"/>
        </w:rPr>
        <w:t xml:space="preserve">  </w:t>
      </w:r>
      <w:r>
        <w:rPr>
          <w:rFonts w:hint="eastAsia" w:ascii="宋体" w:hAnsi="宋体" w:eastAsia="宋体" w:cs="宋体"/>
          <w:color w:val="000000"/>
          <w:kern w:val="2"/>
          <w:sz w:val="24"/>
          <w:szCs w:val="21"/>
          <w:u w:val="none"/>
        </w:rPr>
        <w:t>人：</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single"/>
        </w:rPr>
        <w:t>（盖章）</w:t>
      </w:r>
    </w:p>
    <w:p>
      <w:pPr>
        <w:widowControl w:val="0"/>
        <w:adjustRightInd w:val="0"/>
        <w:snapToGrid w:val="0"/>
        <w:spacing w:line="400" w:lineRule="exact"/>
        <w:ind w:left="1668" w:hanging="1668" w:hangingChars="695"/>
        <w:textAlignment w:val="auto"/>
        <w:rPr>
          <w:rFonts w:ascii="宋体" w:hAnsi="Calibri" w:eastAsia="宋体" w:cs="宋体"/>
          <w:color w:val="000000"/>
          <w:kern w:val="2"/>
          <w:sz w:val="24"/>
          <w:szCs w:val="21"/>
          <w:u w:val="none"/>
        </w:rPr>
      </w:pPr>
      <w:r>
        <w:rPr>
          <w:rFonts w:hint="eastAsia" w:ascii="宋体" w:hAnsi="宋体" w:eastAsia="宋体" w:cs="宋体"/>
          <w:color w:val="000000"/>
          <w:kern w:val="2"/>
          <w:sz w:val="24"/>
          <w:szCs w:val="21"/>
          <w:u w:val="none"/>
        </w:rPr>
        <w:t>法定代表人：</w:t>
      </w:r>
      <w:r>
        <w:rPr>
          <w:rFonts w:ascii="宋体" w:hAnsi="宋体" w:eastAsia="宋体" w:cs="宋体"/>
          <w:color w:val="000000"/>
          <w:kern w:val="2"/>
          <w:sz w:val="24"/>
          <w:szCs w:val="21"/>
          <w:u w:val="single"/>
        </w:rPr>
        <w:t xml:space="preserve">                            </w:t>
      </w:r>
      <w:r>
        <w:rPr>
          <w:rFonts w:hint="eastAsia" w:ascii="宋体" w:hAnsi="宋体" w:eastAsia="宋体" w:cs="宋体"/>
          <w:color w:val="000000"/>
          <w:kern w:val="2"/>
          <w:sz w:val="24"/>
          <w:szCs w:val="21"/>
          <w:u w:val="single"/>
        </w:rPr>
        <w:t>（盖章或签字）</w:t>
      </w:r>
    </w:p>
    <w:p>
      <w:pPr>
        <w:widowControl w:val="0"/>
        <w:adjustRightInd w:val="0"/>
        <w:snapToGrid w:val="0"/>
        <w:spacing w:before="63" w:beforeLines="20" w:after="63" w:afterLines="20" w:line="440" w:lineRule="exact"/>
        <w:ind w:left="1668" w:hanging="1668" w:hangingChars="695"/>
        <w:jc w:val="center"/>
        <w:textAlignment w:val="auto"/>
        <w:rPr>
          <w:rFonts w:ascii="宋体" w:hAnsi="Calibri" w:eastAsia="宋体" w:cs="宋体"/>
          <w:color w:val="000000"/>
          <w:kern w:val="2"/>
          <w:sz w:val="24"/>
          <w:szCs w:val="21"/>
          <w:u w:val="none"/>
        </w:rPr>
      </w:pPr>
      <w:r>
        <w:rPr>
          <w:rFonts w:hint="eastAsia" w:ascii="宋体" w:hAnsi="宋体" w:eastAsia="宋体" w:cs="宋体"/>
          <w:color w:val="000000"/>
          <w:kern w:val="2"/>
          <w:sz w:val="24"/>
          <w:szCs w:val="21"/>
          <w:u w:val="none"/>
        </w:rPr>
        <w:t>法人身份证粘贴处：</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noWrap w:val="0"/>
            <w:vAlign w:val="top"/>
          </w:tcPr>
          <w:p>
            <w:pPr>
              <w:widowControl w:val="0"/>
              <w:adjustRightInd w:val="0"/>
              <w:snapToGrid w:val="0"/>
              <w:spacing w:before="63" w:beforeLines="20" w:after="63" w:afterLines="20" w:line="540" w:lineRule="exact"/>
              <w:ind w:left="1668" w:hanging="1668" w:hangingChars="695"/>
              <w:textAlignment w:val="auto"/>
              <w:rPr>
                <w:rFonts w:ascii="宋体" w:hAnsi="Calibri" w:eastAsia="宋体" w:cs="宋体"/>
                <w:color w:val="000000"/>
                <w:kern w:val="2"/>
                <w:sz w:val="24"/>
                <w:szCs w:val="21"/>
                <w:u w:val="none"/>
              </w:rPr>
            </w:pPr>
          </w:p>
        </w:tc>
        <w:tc>
          <w:tcPr>
            <w:tcW w:w="3900" w:type="dxa"/>
            <w:noWrap w:val="0"/>
            <w:vAlign w:val="top"/>
          </w:tcPr>
          <w:p>
            <w:pPr>
              <w:widowControl w:val="0"/>
              <w:adjustRightInd w:val="0"/>
              <w:snapToGrid w:val="0"/>
              <w:spacing w:before="63" w:beforeLines="20" w:after="63" w:afterLines="20" w:line="540" w:lineRule="exact"/>
              <w:ind w:left="1668" w:hanging="1668" w:hangingChars="695"/>
              <w:textAlignment w:val="auto"/>
              <w:rPr>
                <w:rFonts w:ascii="宋体" w:hAnsi="Calibri" w:eastAsia="宋体" w:cs="宋体"/>
                <w:color w:val="000000"/>
                <w:kern w:val="2"/>
                <w:sz w:val="24"/>
                <w:szCs w:val="21"/>
                <w:u w:val="none"/>
              </w:rPr>
            </w:pPr>
          </w:p>
        </w:tc>
      </w:tr>
    </w:tbl>
    <w:p>
      <w:pPr>
        <w:widowControl w:val="0"/>
        <w:adjustRightInd w:val="0"/>
        <w:snapToGrid w:val="0"/>
        <w:spacing w:line="400" w:lineRule="exact"/>
        <w:ind w:left="1668" w:hanging="1668" w:hangingChars="695"/>
        <w:jc w:val="center"/>
        <w:textAlignment w:val="auto"/>
        <w:rPr>
          <w:rFonts w:ascii="宋体" w:hAnsi="Calibri" w:eastAsia="宋体" w:cs="宋体"/>
          <w:b/>
          <w:color w:val="000000"/>
          <w:kern w:val="10"/>
          <w:sz w:val="28"/>
          <w:szCs w:val="28"/>
          <w:u w:val="none"/>
        </w:rPr>
      </w:pPr>
      <w:r>
        <w:rPr>
          <w:rFonts w:hint="eastAsia" w:ascii="宋体" w:hAnsi="宋体" w:eastAsia="宋体" w:cs="宋体"/>
          <w:color w:val="000000"/>
          <w:kern w:val="2"/>
          <w:sz w:val="24"/>
          <w:szCs w:val="21"/>
          <w:u w:val="none"/>
        </w:rPr>
        <w:t>被授权人身份证粘贴处：</w:t>
      </w:r>
    </w:p>
    <w:tbl>
      <w:tblPr>
        <w:tblStyle w:val="13"/>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noWrap w:val="0"/>
            <w:vAlign w:val="top"/>
          </w:tcPr>
          <w:p>
            <w:pPr>
              <w:widowControl w:val="0"/>
              <w:adjustRightInd w:val="0"/>
              <w:snapToGrid w:val="0"/>
              <w:spacing w:line="400" w:lineRule="exact"/>
              <w:ind w:left="1668" w:hanging="1668" w:hangingChars="695"/>
              <w:textAlignment w:val="auto"/>
              <w:rPr>
                <w:rFonts w:ascii="宋体" w:hAnsi="Calibri" w:eastAsia="宋体" w:cs="宋体"/>
                <w:color w:val="000000"/>
                <w:kern w:val="2"/>
                <w:sz w:val="24"/>
                <w:szCs w:val="21"/>
                <w:u w:val="none"/>
              </w:rPr>
            </w:pPr>
          </w:p>
        </w:tc>
        <w:tc>
          <w:tcPr>
            <w:tcW w:w="4032" w:type="dxa"/>
            <w:noWrap w:val="0"/>
            <w:vAlign w:val="top"/>
          </w:tcPr>
          <w:p>
            <w:pPr>
              <w:widowControl w:val="0"/>
              <w:adjustRightInd w:val="0"/>
              <w:snapToGrid w:val="0"/>
              <w:spacing w:line="400" w:lineRule="exact"/>
              <w:ind w:left="1668" w:hanging="1668" w:hangingChars="695"/>
              <w:textAlignment w:val="auto"/>
              <w:rPr>
                <w:rFonts w:ascii="宋体" w:hAnsi="Calibri" w:eastAsia="宋体" w:cs="宋体"/>
                <w:color w:val="000000"/>
                <w:kern w:val="2"/>
                <w:sz w:val="24"/>
                <w:szCs w:val="21"/>
                <w:u w:val="none"/>
              </w:rPr>
            </w:pPr>
          </w:p>
        </w:tc>
      </w:tr>
    </w:tbl>
    <w:p>
      <w:pPr>
        <w:tabs>
          <w:tab w:val="left" w:pos="720"/>
        </w:tabs>
        <w:adjustRightInd w:val="0"/>
        <w:snapToGrid w:val="0"/>
        <w:spacing w:before="63" w:beforeLines="20" w:after="63" w:afterLines="20" w:line="540" w:lineRule="exact"/>
        <w:ind w:left="1668" w:hanging="1668"/>
        <w:jc w:val="right"/>
        <w:rPr>
          <w:bCs/>
          <w:color w:val="000000"/>
        </w:rPr>
        <w:sectPr>
          <w:footerReference r:id="rId7" w:type="first"/>
          <w:footerReference r:id="rId6" w:type="default"/>
          <w:pgSz w:w="11906" w:h="16838"/>
          <w:pgMar w:top="1247" w:right="1287" w:bottom="1311" w:left="1378" w:header="851" w:footer="992" w:gutter="0"/>
          <w:cols w:space="720" w:num="1"/>
          <w:titlePg/>
          <w:docGrid w:type="lines" w:linePitch="315" w:charSpace="0"/>
        </w:sectPr>
      </w:pPr>
      <w:r>
        <w:rPr>
          <w:rFonts w:hint="eastAsia" w:ascii="宋体" w:hAnsi="宋体" w:eastAsia="宋体" w:cs="宋体"/>
          <w:bCs/>
          <w:color w:val="000000"/>
          <w:kern w:val="2"/>
          <w:sz w:val="24"/>
          <w:szCs w:val="24"/>
          <w:u w:val="none"/>
        </w:rPr>
        <w:t>授权委托日期：</w:t>
      </w:r>
      <w:r>
        <w:rPr>
          <w:rFonts w:ascii="宋体" w:hAnsi="宋体" w:eastAsia="宋体" w:cs="宋体"/>
          <w:bCs/>
          <w:color w:val="000000"/>
          <w:kern w:val="2"/>
          <w:sz w:val="24"/>
          <w:szCs w:val="24"/>
          <w:u w:val="single"/>
        </w:rPr>
        <w:t xml:space="preserve">     </w:t>
      </w:r>
      <w:r>
        <w:rPr>
          <w:rFonts w:hint="eastAsia" w:ascii="宋体" w:hAnsi="宋体" w:eastAsia="宋体" w:cs="宋体"/>
          <w:bCs/>
          <w:color w:val="000000"/>
          <w:kern w:val="2"/>
          <w:sz w:val="24"/>
          <w:szCs w:val="24"/>
          <w:u w:val="none"/>
        </w:rPr>
        <w:t>年</w:t>
      </w:r>
      <w:r>
        <w:rPr>
          <w:rFonts w:ascii="宋体" w:hAnsi="宋体" w:eastAsia="宋体" w:cs="宋体"/>
          <w:bCs/>
          <w:color w:val="000000"/>
          <w:kern w:val="2"/>
          <w:sz w:val="24"/>
          <w:szCs w:val="24"/>
          <w:u w:val="none"/>
        </w:rPr>
        <w:t xml:space="preserve"> </w:t>
      </w:r>
      <w:r>
        <w:rPr>
          <w:rFonts w:ascii="宋体" w:hAnsi="宋体" w:eastAsia="宋体" w:cs="宋体"/>
          <w:bCs/>
          <w:color w:val="000000"/>
          <w:kern w:val="2"/>
          <w:sz w:val="24"/>
          <w:szCs w:val="24"/>
          <w:u w:val="single"/>
        </w:rPr>
        <w:t xml:space="preserve">    </w:t>
      </w:r>
      <w:r>
        <w:rPr>
          <w:rFonts w:hint="eastAsia" w:ascii="宋体" w:hAnsi="宋体" w:eastAsia="宋体" w:cs="宋体"/>
          <w:bCs/>
          <w:color w:val="000000"/>
          <w:kern w:val="2"/>
          <w:sz w:val="24"/>
          <w:szCs w:val="24"/>
          <w:u w:val="none"/>
        </w:rPr>
        <w:t>月</w:t>
      </w:r>
      <w:r>
        <w:rPr>
          <w:rFonts w:ascii="宋体" w:hAnsi="宋体" w:eastAsia="宋体" w:cs="宋体"/>
          <w:bCs/>
          <w:color w:val="000000"/>
          <w:kern w:val="2"/>
          <w:sz w:val="24"/>
          <w:szCs w:val="24"/>
          <w:u w:val="single"/>
        </w:rPr>
        <w:t xml:space="preserve">     </w:t>
      </w:r>
      <w:r>
        <w:rPr>
          <w:rFonts w:hint="eastAsia" w:ascii="宋体" w:hAnsi="宋体" w:eastAsia="宋体" w:cs="宋体"/>
          <w:bCs/>
          <w:color w:val="000000"/>
          <w:kern w:val="2"/>
          <w:sz w:val="24"/>
          <w:szCs w:val="24"/>
          <w:u w:val="none"/>
        </w:rPr>
        <w:t>日</w:t>
      </w:r>
    </w:p>
    <w:p>
      <w:pPr>
        <w:pStyle w:val="5"/>
        <w:jc w:val="left"/>
        <w:rPr>
          <w:rFonts w:hint="eastAsia" w:hAnsi="宋体" w:eastAsia="宋体"/>
          <w:color w:val="000000"/>
          <w:sz w:val="28"/>
          <w:lang w:eastAsia="zh-CN"/>
        </w:rPr>
      </w:pPr>
      <w:bookmarkStart w:id="29" w:name="_Toc220232409"/>
      <w:bookmarkStart w:id="30" w:name="_Toc530065479"/>
      <w:bookmarkStart w:id="31" w:name="_Toc41912640"/>
      <w:bookmarkStart w:id="32" w:name="_Toc457768008"/>
      <w:r>
        <w:rPr>
          <w:rFonts w:hint="eastAsia" w:hAnsi="宋体"/>
          <w:color w:val="000000"/>
          <w:sz w:val="28"/>
          <w:lang w:eastAsia="zh-CN"/>
        </w:rPr>
        <w:t>附件（九）</w:t>
      </w:r>
    </w:p>
    <w:p>
      <w:pPr>
        <w:pStyle w:val="5"/>
        <w:rPr>
          <w:rFonts w:hAnsi="宋体"/>
          <w:color w:val="000000"/>
          <w:sz w:val="28"/>
        </w:rPr>
      </w:pPr>
      <w:r>
        <w:rPr>
          <w:rFonts w:hint="eastAsia" w:hAnsi="宋体"/>
          <w:color w:val="000000"/>
          <w:sz w:val="28"/>
        </w:rPr>
        <w:t>投标产品分项报价表</w:t>
      </w:r>
      <w:bookmarkEnd w:id="29"/>
      <w:bookmarkEnd w:id="30"/>
      <w:bookmarkEnd w:id="31"/>
      <w:bookmarkEnd w:id="32"/>
    </w:p>
    <w:tbl>
      <w:tblPr>
        <w:tblStyle w:val="1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27"/>
        <w:gridCol w:w="1529"/>
        <w:gridCol w:w="1529"/>
        <w:gridCol w:w="786"/>
        <w:gridCol w:w="786"/>
        <w:gridCol w:w="1051"/>
        <w:gridCol w:w="1051"/>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vAlign w:val="center"/>
          </w:tcPr>
          <w:p>
            <w:pPr>
              <w:pStyle w:val="18"/>
              <w:widowControl w:val="0"/>
              <w:spacing w:before="0" w:beforeAutospacing="0" w:after="0" w:afterAutospacing="0"/>
              <w:rPr>
                <w:bCs w:val="0"/>
                <w:color w:val="000000"/>
                <w:kern w:val="2"/>
                <w:sz w:val="24"/>
                <w:szCs w:val="20"/>
              </w:rPr>
            </w:pPr>
            <w:r>
              <w:rPr>
                <w:rFonts w:hint="eastAsia"/>
                <w:bCs w:val="0"/>
                <w:color w:val="000000"/>
                <w:kern w:val="2"/>
                <w:sz w:val="24"/>
                <w:szCs w:val="20"/>
              </w:rPr>
              <w:t>序号</w:t>
            </w:r>
          </w:p>
        </w:tc>
        <w:tc>
          <w:tcPr>
            <w:tcW w:w="1327" w:type="dxa"/>
            <w:vAlign w:val="center"/>
          </w:tcPr>
          <w:p>
            <w:pPr>
              <w:jc w:val="center"/>
              <w:rPr>
                <w:rFonts w:ascii="宋体" w:hAnsi="宋体"/>
                <w:b/>
                <w:sz w:val="24"/>
              </w:rPr>
            </w:pPr>
            <w:r>
              <w:rPr>
                <w:rFonts w:hint="eastAsia" w:ascii="宋体" w:hAnsi="宋体"/>
                <w:b/>
                <w:sz w:val="24"/>
              </w:rPr>
              <w:t>货物名称</w:t>
            </w:r>
          </w:p>
        </w:tc>
        <w:tc>
          <w:tcPr>
            <w:tcW w:w="1529" w:type="dxa"/>
            <w:vAlign w:val="center"/>
          </w:tcPr>
          <w:p>
            <w:pPr>
              <w:jc w:val="center"/>
              <w:rPr>
                <w:rFonts w:ascii="宋体" w:hAnsi="宋体"/>
                <w:b/>
                <w:sz w:val="24"/>
              </w:rPr>
            </w:pPr>
            <w:r>
              <w:rPr>
                <w:rFonts w:hint="eastAsia" w:ascii="宋体" w:hAnsi="宋体"/>
                <w:b/>
                <w:sz w:val="24"/>
              </w:rPr>
              <w:t>品牌、型</w:t>
            </w:r>
          </w:p>
          <w:p>
            <w:pPr>
              <w:jc w:val="center"/>
              <w:rPr>
                <w:rFonts w:ascii="宋体" w:hAnsi="宋体"/>
                <w:b/>
                <w:sz w:val="24"/>
              </w:rPr>
            </w:pPr>
            <w:r>
              <w:rPr>
                <w:rFonts w:hint="eastAsia" w:ascii="宋体" w:hAnsi="宋体"/>
                <w:b/>
                <w:sz w:val="24"/>
              </w:rPr>
              <w:t>号规格</w:t>
            </w:r>
          </w:p>
        </w:tc>
        <w:tc>
          <w:tcPr>
            <w:tcW w:w="1529" w:type="dxa"/>
            <w:vAlign w:val="center"/>
          </w:tcPr>
          <w:p>
            <w:pPr>
              <w:jc w:val="center"/>
              <w:rPr>
                <w:rFonts w:ascii="宋体" w:hAnsi="宋体"/>
                <w:b/>
                <w:sz w:val="24"/>
              </w:rPr>
            </w:pPr>
            <w:r>
              <w:rPr>
                <w:rFonts w:hint="eastAsia" w:ascii="宋体" w:hAnsi="宋体"/>
                <w:b/>
                <w:sz w:val="24"/>
              </w:rPr>
              <w:t>原产地及</w:t>
            </w:r>
          </w:p>
          <w:p>
            <w:pPr>
              <w:jc w:val="center"/>
              <w:rPr>
                <w:rFonts w:ascii="宋体" w:hAnsi="宋体"/>
                <w:b/>
                <w:sz w:val="24"/>
              </w:rPr>
            </w:pPr>
            <w:r>
              <w:rPr>
                <w:rFonts w:hint="eastAsia" w:ascii="宋体" w:hAnsi="宋体"/>
                <w:b/>
                <w:sz w:val="24"/>
              </w:rPr>
              <w:t>生产厂商</w:t>
            </w:r>
          </w:p>
        </w:tc>
        <w:tc>
          <w:tcPr>
            <w:tcW w:w="786" w:type="dxa"/>
            <w:vAlign w:val="center"/>
          </w:tcPr>
          <w:p>
            <w:pPr>
              <w:jc w:val="center"/>
              <w:rPr>
                <w:rFonts w:ascii="宋体" w:hAnsi="宋体"/>
                <w:b/>
                <w:sz w:val="24"/>
              </w:rPr>
            </w:pPr>
            <w:r>
              <w:rPr>
                <w:rFonts w:hint="eastAsia" w:ascii="宋体" w:hAnsi="宋体"/>
                <w:b/>
                <w:sz w:val="24"/>
              </w:rPr>
              <w:t>单位</w:t>
            </w:r>
          </w:p>
        </w:tc>
        <w:tc>
          <w:tcPr>
            <w:tcW w:w="786" w:type="dxa"/>
            <w:vAlign w:val="center"/>
          </w:tcPr>
          <w:p>
            <w:pPr>
              <w:jc w:val="center"/>
              <w:rPr>
                <w:rFonts w:ascii="宋体" w:hAnsi="宋体"/>
                <w:b/>
                <w:sz w:val="24"/>
              </w:rPr>
            </w:pPr>
            <w:r>
              <w:rPr>
                <w:rFonts w:hint="eastAsia" w:ascii="宋体" w:hAnsi="宋体"/>
                <w:b/>
                <w:sz w:val="24"/>
              </w:rPr>
              <w:t>数量</w:t>
            </w:r>
          </w:p>
        </w:tc>
        <w:tc>
          <w:tcPr>
            <w:tcW w:w="1051" w:type="dxa"/>
            <w:vAlign w:val="center"/>
          </w:tcPr>
          <w:p>
            <w:pPr>
              <w:jc w:val="center"/>
              <w:rPr>
                <w:rFonts w:ascii="宋体" w:hAnsi="宋体"/>
                <w:b/>
                <w:sz w:val="24"/>
              </w:rPr>
            </w:pPr>
            <w:r>
              <w:rPr>
                <w:rFonts w:hint="eastAsia" w:ascii="宋体" w:hAnsi="宋体"/>
                <w:b/>
                <w:sz w:val="24"/>
              </w:rPr>
              <w:t>单价</w:t>
            </w:r>
          </w:p>
          <w:p>
            <w:pPr>
              <w:jc w:val="center"/>
              <w:rPr>
                <w:rFonts w:ascii="宋体" w:hAnsi="宋体"/>
                <w:b/>
                <w:sz w:val="24"/>
              </w:rPr>
            </w:pPr>
            <w:r>
              <w:rPr>
                <w:rFonts w:hint="eastAsia" w:ascii="宋体" w:hAnsi="宋体"/>
                <w:b/>
                <w:sz w:val="24"/>
              </w:rPr>
              <w:t>（元）</w:t>
            </w:r>
          </w:p>
        </w:tc>
        <w:tc>
          <w:tcPr>
            <w:tcW w:w="1051" w:type="dxa"/>
            <w:vAlign w:val="center"/>
          </w:tcPr>
          <w:p>
            <w:pPr>
              <w:jc w:val="center"/>
              <w:rPr>
                <w:rFonts w:ascii="宋体" w:hAnsi="宋体"/>
                <w:b/>
                <w:sz w:val="24"/>
              </w:rPr>
            </w:pPr>
            <w:r>
              <w:rPr>
                <w:rFonts w:hint="eastAsia" w:ascii="宋体" w:hAnsi="宋体"/>
                <w:b/>
                <w:sz w:val="24"/>
              </w:rPr>
              <w:t>小计</w:t>
            </w:r>
          </w:p>
          <w:p>
            <w:pPr>
              <w:jc w:val="center"/>
              <w:rPr>
                <w:rFonts w:ascii="宋体" w:hAnsi="宋体"/>
                <w:b/>
                <w:sz w:val="24"/>
              </w:rPr>
            </w:pPr>
            <w:r>
              <w:rPr>
                <w:rFonts w:hint="eastAsia" w:ascii="宋体" w:hAnsi="宋体"/>
                <w:b/>
                <w:sz w:val="24"/>
              </w:rPr>
              <w:t>（元）</w:t>
            </w:r>
          </w:p>
        </w:tc>
        <w:tc>
          <w:tcPr>
            <w:tcW w:w="784" w:type="dxa"/>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tcBorders>
              <w:bottom w:val="single" w:color="auto" w:sz="4" w:space="0"/>
            </w:tcBorders>
          </w:tcPr>
          <w:p>
            <w:pPr>
              <w:jc w:val="center"/>
              <w:rPr>
                <w:rFonts w:ascii="宋体" w:hAnsi="宋体"/>
                <w:sz w:val="24"/>
              </w:rPr>
            </w:pPr>
            <w:r>
              <w:rPr>
                <w:rFonts w:hint="eastAsia" w:ascii="宋体" w:hAnsi="宋体"/>
                <w:sz w:val="24"/>
              </w:rPr>
              <w:t>1</w:t>
            </w:r>
          </w:p>
        </w:tc>
        <w:tc>
          <w:tcPr>
            <w:tcW w:w="1327" w:type="dxa"/>
          </w:tcPr>
          <w:p>
            <w:pPr>
              <w:rPr>
                <w:rFonts w:ascii="宋体" w:hAnsi="宋体"/>
                <w:sz w:val="24"/>
              </w:rPr>
            </w:pPr>
          </w:p>
        </w:tc>
        <w:tc>
          <w:tcPr>
            <w:tcW w:w="1529" w:type="dxa"/>
          </w:tcPr>
          <w:p>
            <w:pPr>
              <w:rPr>
                <w:rFonts w:ascii="宋体" w:hAnsi="宋体"/>
                <w:sz w:val="24"/>
              </w:rPr>
            </w:pPr>
          </w:p>
        </w:tc>
        <w:tc>
          <w:tcPr>
            <w:tcW w:w="1529" w:type="dxa"/>
          </w:tcPr>
          <w:p>
            <w:pPr>
              <w:rPr>
                <w:rFonts w:ascii="宋体" w:hAnsi="宋体"/>
                <w:sz w:val="24"/>
              </w:rPr>
            </w:pPr>
          </w:p>
        </w:tc>
        <w:tc>
          <w:tcPr>
            <w:tcW w:w="786" w:type="dxa"/>
          </w:tcPr>
          <w:p>
            <w:pPr>
              <w:rPr>
                <w:rFonts w:ascii="宋体" w:hAnsi="宋体"/>
                <w:sz w:val="24"/>
              </w:rPr>
            </w:pPr>
          </w:p>
        </w:tc>
        <w:tc>
          <w:tcPr>
            <w:tcW w:w="786" w:type="dxa"/>
          </w:tcPr>
          <w:p>
            <w:pPr>
              <w:rPr>
                <w:rFonts w:ascii="宋体" w:hAnsi="宋体"/>
                <w:sz w:val="24"/>
              </w:rPr>
            </w:pPr>
          </w:p>
        </w:tc>
        <w:tc>
          <w:tcPr>
            <w:tcW w:w="1051" w:type="dxa"/>
          </w:tcPr>
          <w:p>
            <w:pPr>
              <w:rPr>
                <w:rFonts w:ascii="宋体" w:hAnsi="宋体"/>
                <w:sz w:val="24"/>
              </w:rPr>
            </w:pPr>
          </w:p>
        </w:tc>
        <w:tc>
          <w:tcPr>
            <w:tcW w:w="1051" w:type="dxa"/>
          </w:tcPr>
          <w:p>
            <w:pPr>
              <w:rPr>
                <w:rFonts w:ascii="宋体" w:hAnsi="宋体"/>
                <w:sz w:val="24"/>
              </w:rPr>
            </w:pPr>
          </w:p>
        </w:tc>
        <w:tc>
          <w:tcPr>
            <w:tcW w:w="784"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tcPr>
          <w:p>
            <w:pPr>
              <w:jc w:val="center"/>
              <w:rPr>
                <w:rFonts w:ascii="宋体" w:hAnsi="宋体"/>
                <w:sz w:val="24"/>
              </w:rPr>
            </w:pPr>
            <w:r>
              <w:rPr>
                <w:rFonts w:hint="eastAsia" w:ascii="宋体" w:hAnsi="宋体"/>
                <w:sz w:val="24"/>
              </w:rPr>
              <w:t>2</w:t>
            </w:r>
          </w:p>
        </w:tc>
        <w:tc>
          <w:tcPr>
            <w:tcW w:w="1327" w:type="dxa"/>
          </w:tcPr>
          <w:p>
            <w:pPr>
              <w:rPr>
                <w:rFonts w:ascii="宋体" w:hAnsi="宋体"/>
                <w:sz w:val="24"/>
              </w:rPr>
            </w:pPr>
          </w:p>
        </w:tc>
        <w:tc>
          <w:tcPr>
            <w:tcW w:w="1529" w:type="dxa"/>
          </w:tcPr>
          <w:p>
            <w:pPr>
              <w:rPr>
                <w:rFonts w:ascii="宋体" w:hAnsi="宋体"/>
                <w:sz w:val="24"/>
              </w:rPr>
            </w:pPr>
          </w:p>
        </w:tc>
        <w:tc>
          <w:tcPr>
            <w:tcW w:w="1529" w:type="dxa"/>
          </w:tcPr>
          <w:p>
            <w:pPr>
              <w:rPr>
                <w:rFonts w:ascii="宋体" w:hAnsi="宋体"/>
                <w:sz w:val="24"/>
              </w:rPr>
            </w:pPr>
          </w:p>
        </w:tc>
        <w:tc>
          <w:tcPr>
            <w:tcW w:w="786" w:type="dxa"/>
          </w:tcPr>
          <w:p>
            <w:pPr>
              <w:rPr>
                <w:rFonts w:ascii="宋体" w:hAnsi="宋体"/>
                <w:sz w:val="24"/>
              </w:rPr>
            </w:pPr>
          </w:p>
        </w:tc>
        <w:tc>
          <w:tcPr>
            <w:tcW w:w="786" w:type="dxa"/>
          </w:tcPr>
          <w:p>
            <w:pPr>
              <w:rPr>
                <w:rFonts w:ascii="宋体" w:hAnsi="宋体"/>
                <w:sz w:val="24"/>
              </w:rPr>
            </w:pPr>
          </w:p>
        </w:tc>
        <w:tc>
          <w:tcPr>
            <w:tcW w:w="1051" w:type="dxa"/>
          </w:tcPr>
          <w:p>
            <w:pPr>
              <w:rPr>
                <w:rFonts w:ascii="宋体" w:hAnsi="宋体"/>
                <w:sz w:val="24"/>
              </w:rPr>
            </w:pPr>
          </w:p>
        </w:tc>
        <w:tc>
          <w:tcPr>
            <w:tcW w:w="1051" w:type="dxa"/>
          </w:tcPr>
          <w:p>
            <w:pPr>
              <w:rPr>
                <w:rFonts w:ascii="宋体" w:hAnsi="宋体"/>
                <w:sz w:val="24"/>
              </w:rPr>
            </w:pPr>
          </w:p>
        </w:tc>
        <w:tc>
          <w:tcPr>
            <w:tcW w:w="784"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86" w:type="dxa"/>
          </w:tcPr>
          <w:p>
            <w:pPr>
              <w:jc w:val="center"/>
              <w:rPr>
                <w:rFonts w:ascii="宋体" w:hAnsi="宋体"/>
                <w:sz w:val="24"/>
              </w:rPr>
            </w:pPr>
            <w:r>
              <w:rPr>
                <w:rFonts w:hint="eastAsia" w:ascii="宋体" w:hAnsi="宋体"/>
                <w:sz w:val="24"/>
              </w:rPr>
              <w:t>3</w:t>
            </w:r>
          </w:p>
        </w:tc>
        <w:tc>
          <w:tcPr>
            <w:tcW w:w="1327" w:type="dxa"/>
          </w:tcPr>
          <w:p>
            <w:pPr>
              <w:rPr>
                <w:rFonts w:ascii="宋体" w:hAnsi="宋体"/>
                <w:sz w:val="24"/>
              </w:rPr>
            </w:pPr>
          </w:p>
        </w:tc>
        <w:tc>
          <w:tcPr>
            <w:tcW w:w="1529" w:type="dxa"/>
          </w:tcPr>
          <w:p>
            <w:pPr>
              <w:rPr>
                <w:rFonts w:ascii="宋体" w:hAnsi="宋体"/>
                <w:sz w:val="24"/>
              </w:rPr>
            </w:pPr>
          </w:p>
        </w:tc>
        <w:tc>
          <w:tcPr>
            <w:tcW w:w="1529" w:type="dxa"/>
          </w:tcPr>
          <w:p>
            <w:pPr>
              <w:rPr>
                <w:rFonts w:ascii="宋体" w:hAnsi="宋体"/>
                <w:sz w:val="24"/>
              </w:rPr>
            </w:pPr>
          </w:p>
        </w:tc>
        <w:tc>
          <w:tcPr>
            <w:tcW w:w="786" w:type="dxa"/>
          </w:tcPr>
          <w:p>
            <w:pPr>
              <w:rPr>
                <w:rFonts w:ascii="宋体" w:hAnsi="宋体"/>
                <w:sz w:val="24"/>
              </w:rPr>
            </w:pPr>
          </w:p>
        </w:tc>
        <w:tc>
          <w:tcPr>
            <w:tcW w:w="786" w:type="dxa"/>
          </w:tcPr>
          <w:p>
            <w:pPr>
              <w:rPr>
                <w:rFonts w:ascii="宋体" w:hAnsi="宋体"/>
                <w:sz w:val="24"/>
              </w:rPr>
            </w:pPr>
          </w:p>
        </w:tc>
        <w:tc>
          <w:tcPr>
            <w:tcW w:w="1051" w:type="dxa"/>
          </w:tcPr>
          <w:p>
            <w:pPr>
              <w:rPr>
                <w:rFonts w:ascii="宋体" w:hAnsi="宋体"/>
                <w:sz w:val="24"/>
              </w:rPr>
            </w:pPr>
          </w:p>
        </w:tc>
        <w:tc>
          <w:tcPr>
            <w:tcW w:w="1051" w:type="dxa"/>
          </w:tcPr>
          <w:p>
            <w:pPr>
              <w:rPr>
                <w:rFonts w:ascii="宋体" w:hAnsi="宋体"/>
                <w:sz w:val="24"/>
              </w:rPr>
            </w:pPr>
          </w:p>
        </w:tc>
        <w:tc>
          <w:tcPr>
            <w:tcW w:w="784"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86" w:type="dxa"/>
          </w:tcPr>
          <w:p>
            <w:pPr>
              <w:jc w:val="center"/>
              <w:rPr>
                <w:rFonts w:ascii="宋体" w:hAnsi="宋体"/>
                <w:sz w:val="24"/>
              </w:rPr>
            </w:pPr>
            <w:r>
              <w:rPr>
                <w:rFonts w:hint="eastAsia" w:ascii="宋体" w:hAnsi="宋体"/>
                <w:sz w:val="24"/>
              </w:rPr>
              <w:t>4</w:t>
            </w:r>
          </w:p>
        </w:tc>
        <w:tc>
          <w:tcPr>
            <w:tcW w:w="1327" w:type="dxa"/>
          </w:tcPr>
          <w:p>
            <w:pPr>
              <w:rPr>
                <w:rFonts w:ascii="宋体" w:hAnsi="宋体"/>
                <w:sz w:val="24"/>
              </w:rPr>
            </w:pPr>
          </w:p>
        </w:tc>
        <w:tc>
          <w:tcPr>
            <w:tcW w:w="1529" w:type="dxa"/>
          </w:tcPr>
          <w:p>
            <w:pPr>
              <w:rPr>
                <w:rFonts w:ascii="宋体" w:hAnsi="宋体"/>
                <w:sz w:val="24"/>
              </w:rPr>
            </w:pPr>
          </w:p>
        </w:tc>
        <w:tc>
          <w:tcPr>
            <w:tcW w:w="1529" w:type="dxa"/>
          </w:tcPr>
          <w:p>
            <w:pPr>
              <w:rPr>
                <w:rFonts w:ascii="宋体" w:hAnsi="宋体"/>
                <w:sz w:val="24"/>
              </w:rPr>
            </w:pPr>
          </w:p>
        </w:tc>
        <w:tc>
          <w:tcPr>
            <w:tcW w:w="786" w:type="dxa"/>
          </w:tcPr>
          <w:p>
            <w:pPr>
              <w:rPr>
                <w:rFonts w:ascii="宋体" w:hAnsi="宋体"/>
                <w:sz w:val="24"/>
              </w:rPr>
            </w:pPr>
          </w:p>
        </w:tc>
        <w:tc>
          <w:tcPr>
            <w:tcW w:w="786" w:type="dxa"/>
          </w:tcPr>
          <w:p>
            <w:pPr>
              <w:rPr>
                <w:rFonts w:ascii="宋体" w:hAnsi="宋体"/>
                <w:sz w:val="24"/>
              </w:rPr>
            </w:pPr>
          </w:p>
        </w:tc>
        <w:tc>
          <w:tcPr>
            <w:tcW w:w="1051" w:type="dxa"/>
          </w:tcPr>
          <w:p>
            <w:pPr>
              <w:rPr>
                <w:rFonts w:ascii="宋体" w:hAnsi="宋体"/>
                <w:sz w:val="24"/>
              </w:rPr>
            </w:pPr>
          </w:p>
        </w:tc>
        <w:tc>
          <w:tcPr>
            <w:tcW w:w="1051" w:type="dxa"/>
          </w:tcPr>
          <w:p>
            <w:pPr>
              <w:rPr>
                <w:rFonts w:ascii="宋体" w:hAnsi="宋体"/>
                <w:sz w:val="24"/>
              </w:rPr>
            </w:pPr>
          </w:p>
        </w:tc>
        <w:tc>
          <w:tcPr>
            <w:tcW w:w="784"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2113" w:type="dxa"/>
            <w:gridSpan w:val="2"/>
            <w:vAlign w:val="center"/>
          </w:tcPr>
          <w:p>
            <w:pPr>
              <w:jc w:val="center"/>
              <w:rPr>
                <w:rFonts w:ascii="宋体" w:hAnsi="宋体"/>
                <w:sz w:val="24"/>
              </w:rPr>
            </w:pPr>
            <w:r>
              <w:rPr>
                <w:rFonts w:hint="eastAsia" w:ascii="宋体" w:hAnsi="宋体"/>
              </w:rPr>
              <w:t>合计（元）</w:t>
            </w:r>
          </w:p>
        </w:tc>
        <w:tc>
          <w:tcPr>
            <w:tcW w:w="1529" w:type="dxa"/>
          </w:tcPr>
          <w:p>
            <w:pPr>
              <w:rPr>
                <w:rFonts w:ascii="宋体" w:hAnsi="宋体"/>
                <w:sz w:val="24"/>
              </w:rPr>
            </w:pPr>
          </w:p>
        </w:tc>
        <w:tc>
          <w:tcPr>
            <w:tcW w:w="1529" w:type="dxa"/>
          </w:tcPr>
          <w:p>
            <w:pPr>
              <w:rPr>
                <w:rFonts w:ascii="宋体" w:hAnsi="宋体"/>
                <w:sz w:val="24"/>
              </w:rPr>
            </w:pPr>
          </w:p>
        </w:tc>
        <w:tc>
          <w:tcPr>
            <w:tcW w:w="786" w:type="dxa"/>
          </w:tcPr>
          <w:p>
            <w:pPr>
              <w:rPr>
                <w:rFonts w:ascii="宋体" w:hAnsi="宋体"/>
                <w:sz w:val="24"/>
              </w:rPr>
            </w:pPr>
          </w:p>
        </w:tc>
        <w:tc>
          <w:tcPr>
            <w:tcW w:w="786" w:type="dxa"/>
          </w:tcPr>
          <w:p>
            <w:pPr>
              <w:rPr>
                <w:rFonts w:ascii="宋体" w:hAnsi="宋体"/>
                <w:sz w:val="24"/>
              </w:rPr>
            </w:pPr>
          </w:p>
        </w:tc>
        <w:tc>
          <w:tcPr>
            <w:tcW w:w="1051" w:type="dxa"/>
          </w:tcPr>
          <w:p>
            <w:pPr>
              <w:rPr>
                <w:rFonts w:ascii="宋体" w:hAnsi="宋体"/>
                <w:sz w:val="24"/>
              </w:rPr>
            </w:pPr>
          </w:p>
        </w:tc>
        <w:tc>
          <w:tcPr>
            <w:tcW w:w="1051" w:type="dxa"/>
          </w:tcPr>
          <w:p>
            <w:pPr>
              <w:rPr>
                <w:rFonts w:ascii="宋体" w:hAnsi="宋体"/>
                <w:sz w:val="24"/>
              </w:rPr>
            </w:pPr>
          </w:p>
        </w:tc>
        <w:tc>
          <w:tcPr>
            <w:tcW w:w="784" w:type="dxa"/>
          </w:tcPr>
          <w:p>
            <w:pPr>
              <w:rPr>
                <w:rFonts w:ascii="宋体" w:hAnsi="宋体"/>
                <w:sz w:val="24"/>
              </w:rPr>
            </w:pPr>
          </w:p>
        </w:tc>
      </w:tr>
    </w:tbl>
    <w:p>
      <w:pPr>
        <w:pStyle w:val="9"/>
        <w:spacing w:line="360" w:lineRule="auto"/>
        <w:rPr>
          <w:rFonts w:ascii="宋体" w:hAnsi="宋体"/>
          <w:color w:val="000000"/>
          <w:sz w:val="24"/>
        </w:rPr>
      </w:pPr>
    </w:p>
    <w:p>
      <w:pPr>
        <w:pStyle w:val="9"/>
        <w:spacing w:line="360" w:lineRule="auto"/>
        <w:rPr>
          <w:rFonts w:ascii="宋体" w:hAnsi="宋体"/>
          <w:b w:val="0"/>
          <w:bCs/>
          <w:color w:val="000000"/>
          <w:sz w:val="24"/>
          <w:szCs w:val="28"/>
        </w:rPr>
      </w:pPr>
      <w:r>
        <w:rPr>
          <w:rFonts w:hint="eastAsia" w:ascii="宋体" w:hAnsi="宋体"/>
          <w:color w:val="000000"/>
          <w:sz w:val="24"/>
        </w:rPr>
        <w:t>投标供应商签章：</w:t>
      </w:r>
    </w:p>
    <w:p>
      <w:pPr>
        <w:adjustRightInd w:val="0"/>
        <w:snapToGrid w:val="0"/>
        <w:spacing w:line="360" w:lineRule="auto"/>
        <w:rPr>
          <w:rFonts w:ascii="宋体" w:hAnsi="宋体"/>
          <w:b/>
          <w:bCs/>
          <w:sz w:val="24"/>
          <w:szCs w:val="28"/>
        </w:rPr>
      </w:pPr>
    </w:p>
    <w:p>
      <w:pPr>
        <w:adjustRightInd w:val="0"/>
        <w:snapToGrid w:val="0"/>
        <w:spacing w:line="360" w:lineRule="auto"/>
        <w:rPr>
          <w:rFonts w:ascii="宋体" w:hAnsi="宋体"/>
          <w:b/>
          <w:bCs/>
          <w:sz w:val="24"/>
          <w:szCs w:val="28"/>
        </w:rPr>
      </w:pPr>
    </w:p>
    <w:p>
      <w:pPr>
        <w:adjustRightInd w:val="0"/>
        <w:snapToGrid w:val="0"/>
        <w:spacing w:line="360" w:lineRule="auto"/>
        <w:rPr>
          <w:rFonts w:ascii="宋体" w:hAnsi="宋体"/>
          <w:b/>
          <w:bCs/>
          <w:sz w:val="24"/>
          <w:szCs w:val="28"/>
        </w:rPr>
      </w:pPr>
      <w:r>
        <w:rPr>
          <w:rFonts w:hint="eastAsia" w:ascii="宋体" w:hAnsi="宋体"/>
          <w:b/>
          <w:bCs/>
          <w:sz w:val="24"/>
          <w:szCs w:val="28"/>
        </w:rPr>
        <w:t>备注：表中须明确列出所投产品的</w:t>
      </w:r>
      <w:r>
        <w:rPr>
          <w:rFonts w:hint="eastAsia" w:ascii="宋体" w:hAnsi="宋体"/>
          <w:b/>
          <w:sz w:val="24"/>
        </w:rPr>
        <w:t>货物名称</w:t>
      </w:r>
      <w:r>
        <w:rPr>
          <w:rFonts w:hint="eastAsia" w:ascii="宋体" w:hAnsi="宋体"/>
          <w:b/>
          <w:bCs/>
          <w:sz w:val="24"/>
          <w:szCs w:val="28"/>
        </w:rPr>
        <w:t>、</w:t>
      </w:r>
      <w:r>
        <w:rPr>
          <w:rFonts w:hint="eastAsia" w:ascii="宋体" w:hAnsi="宋体"/>
          <w:b/>
          <w:sz w:val="24"/>
        </w:rPr>
        <w:t>品牌、型号</w:t>
      </w:r>
      <w:r>
        <w:rPr>
          <w:rFonts w:hint="eastAsia" w:ascii="宋体" w:hAnsi="宋体"/>
          <w:b/>
          <w:bCs/>
          <w:sz w:val="24"/>
          <w:szCs w:val="28"/>
        </w:rPr>
        <w:t>规格、</w:t>
      </w:r>
      <w:r>
        <w:rPr>
          <w:rFonts w:hint="eastAsia" w:ascii="宋体" w:hAnsi="宋体"/>
          <w:b/>
          <w:sz w:val="24"/>
        </w:rPr>
        <w:t>原产地及生产厂商</w:t>
      </w:r>
      <w:r>
        <w:rPr>
          <w:rFonts w:hint="eastAsia" w:ascii="宋体" w:hAnsi="宋体"/>
          <w:b/>
          <w:bCs/>
          <w:sz w:val="24"/>
          <w:szCs w:val="28"/>
        </w:rPr>
        <w:t>，否则可能导致投标无效。</w:t>
      </w:r>
    </w:p>
    <w:p>
      <w:pPr>
        <w:spacing w:line="360" w:lineRule="auto"/>
        <w:ind w:firstLine="482"/>
        <w:jc w:val="center"/>
        <w:rPr>
          <w:rFonts w:ascii="宋体" w:hAnsi="宋体"/>
          <w:b/>
          <w:color w:val="FF0000"/>
          <w:kern w:val="1"/>
          <w:sz w:val="26"/>
          <w:szCs w:val="26"/>
        </w:rPr>
      </w:pPr>
    </w:p>
    <w:p>
      <w:pPr>
        <w:spacing w:line="360" w:lineRule="auto"/>
        <w:ind w:firstLine="482"/>
        <w:jc w:val="center"/>
        <w:rPr>
          <w:rFonts w:ascii="宋体" w:hAnsi="宋体"/>
          <w:b/>
          <w:color w:val="FF0000"/>
          <w:kern w:val="1"/>
          <w:sz w:val="26"/>
          <w:szCs w:val="26"/>
        </w:rPr>
      </w:pPr>
    </w:p>
    <w:p>
      <w:pPr>
        <w:spacing w:line="360" w:lineRule="auto"/>
        <w:ind w:firstLine="482"/>
        <w:jc w:val="center"/>
        <w:rPr>
          <w:rFonts w:ascii="宋体" w:hAnsi="宋体"/>
          <w:b/>
          <w:color w:val="FF0000"/>
          <w:kern w:val="1"/>
          <w:sz w:val="26"/>
          <w:szCs w:val="26"/>
        </w:rPr>
      </w:pPr>
    </w:p>
    <w:p>
      <w:pPr>
        <w:spacing w:line="360" w:lineRule="auto"/>
        <w:ind w:firstLine="482"/>
        <w:jc w:val="center"/>
        <w:rPr>
          <w:rFonts w:ascii="宋体" w:hAnsi="宋体"/>
          <w:b/>
          <w:color w:val="FF0000"/>
          <w:kern w:val="1"/>
          <w:sz w:val="26"/>
          <w:szCs w:val="26"/>
        </w:rPr>
      </w:pPr>
    </w:p>
    <w:p>
      <w:pPr>
        <w:spacing w:line="360" w:lineRule="auto"/>
        <w:ind w:firstLine="482"/>
        <w:jc w:val="center"/>
        <w:rPr>
          <w:rFonts w:ascii="宋体" w:hAnsi="宋体"/>
          <w:b/>
          <w:color w:val="FF0000"/>
          <w:kern w:val="1"/>
          <w:sz w:val="26"/>
          <w:szCs w:val="26"/>
        </w:rPr>
      </w:pPr>
    </w:p>
    <w:p>
      <w:pPr>
        <w:spacing w:line="360" w:lineRule="auto"/>
        <w:ind w:firstLine="482"/>
        <w:jc w:val="center"/>
        <w:rPr>
          <w:rFonts w:ascii="宋体" w:hAnsi="宋体"/>
          <w:b/>
          <w:color w:val="FF0000"/>
          <w:kern w:val="1"/>
          <w:sz w:val="26"/>
          <w:szCs w:val="26"/>
        </w:rPr>
      </w:pPr>
    </w:p>
    <w:p>
      <w:pPr>
        <w:spacing w:line="360" w:lineRule="auto"/>
        <w:ind w:firstLine="482"/>
        <w:jc w:val="center"/>
        <w:rPr>
          <w:rFonts w:ascii="宋体" w:hAnsi="宋体"/>
          <w:b/>
          <w:color w:val="FF0000"/>
          <w:kern w:val="1"/>
          <w:sz w:val="26"/>
          <w:szCs w:val="26"/>
        </w:rPr>
      </w:pPr>
    </w:p>
    <w:p>
      <w:pPr>
        <w:pStyle w:val="5"/>
        <w:jc w:val="left"/>
        <w:rPr>
          <w:rFonts w:hint="eastAsia" w:hAnsi="宋体" w:eastAsia="宋体"/>
          <w:color w:val="000000"/>
          <w:sz w:val="28"/>
          <w:lang w:eastAsia="zh-CN"/>
        </w:rPr>
      </w:pPr>
      <w:bookmarkStart w:id="33" w:name="_Toc457768009"/>
      <w:bookmarkStart w:id="34" w:name="_Toc41912641"/>
      <w:bookmarkStart w:id="35" w:name="_Toc530065480"/>
      <w:bookmarkStart w:id="36" w:name="_Toc197934552"/>
      <w:r>
        <w:rPr>
          <w:rFonts w:hint="eastAsia" w:hAnsi="宋体"/>
          <w:color w:val="000000"/>
          <w:sz w:val="28"/>
          <w:lang w:eastAsia="zh-CN"/>
        </w:rPr>
        <w:t>附件（十）</w:t>
      </w:r>
    </w:p>
    <w:p>
      <w:pPr>
        <w:pStyle w:val="5"/>
        <w:rPr>
          <w:rFonts w:hAnsi="宋体"/>
          <w:color w:val="000000"/>
          <w:sz w:val="28"/>
        </w:rPr>
      </w:pPr>
      <w:r>
        <w:rPr>
          <w:rFonts w:hint="eastAsia" w:hAnsi="宋体"/>
          <w:color w:val="000000"/>
          <w:sz w:val="28"/>
        </w:rPr>
        <w:t>投标技术参数响应表</w:t>
      </w:r>
      <w:bookmarkEnd w:id="33"/>
      <w:bookmarkEnd w:id="34"/>
      <w:bookmarkEnd w:id="35"/>
      <w:bookmarkEnd w:id="36"/>
    </w:p>
    <w:tbl>
      <w:tblPr>
        <w:tblStyle w:val="13"/>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5" w:hRule="atLeast"/>
        </w:trPr>
        <w:tc>
          <w:tcPr>
            <w:tcW w:w="4830" w:type="dxa"/>
            <w:gridSpan w:val="3"/>
            <w:vAlign w:val="center"/>
          </w:tcPr>
          <w:p>
            <w:pPr>
              <w:pStyle w:val="8"/>
              <w:jc w:val="center"/>
              <w:rPr>
                <w:rFonts w:hAnsi="宋体"/>
                <w:b/>
                <w:color w:val="000000"/>
                <w:sz w:val="24"/>
              </w:rPr>
            </w:pPr>
            <w:r>
              <w:rPr>
                <w:rFonts w:hint="eastAsia" w:hAnsi="宋体"/>
                <w:b/>
                <w:color w:val="000000"/>
                <w:sz w:val="24"/>
              </w:rPr>
              <w:t>按招标文件规定填写</w:t>
            </w:r>
          </w:p>
        </w:tc>
        <w:tc>
          <w:tcPr>
            <w:tcW w:w="4200" w:type="dxa"/>
            <w:gridSpan w:val="2"/>
            <w:vAlign w:val="center"/>
          </w:tcPr>
          <w:p>
            <w:pPr>
              <w:pStyle w:val="8"/>
              <w:jc w:val="center"/>
              <w:rPr>
                <w:rFonts w:hAnsi="宋体"/>
                <w:b/>
                <w:color w:val="000000"/>
                <w:sz w:val="24"/>
              </w:rPr>
            </w:pPr>
            <w:r>
              <w:rPr>
                <w:rFonts w:hint="eastAsia" w:hAnsi="宋体"/>
                <w:b/>
                <w:color w:val="000000"/>
                <w:sz w:val="24"/>
              </w:rPr>
              <w:t>按投标供应商所投内容填写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pPr>
              <w:pStyle w:val="8"/>
              <w:jc w:val="center"/>
              <w:rPr>
                <w:rFonts w:hAnsi="宋体"/>
                <w:b/>
                <w:color w:val="000000"/>
                <w:sz w:val="24"/>
              </w:rPr>
            </w:pPr>
            <w:r>
              <w:rPr>
                <w:rFonts w:hint="eastAsia" w:hAnsi="宋体"/>
                <w:b/>
                <w:color w:val="000000"/>
                <w:sz w:val="24"/>
              </w:rPr>
              <w:t>序号</w:t>
            </w:r>
          </w:p>
        </w:tc>
        <w:tc>
          <w:tcPr>
            <w:tcW w:w="1470" w:type="dxa"/>
            <w:vAlign w:val="center"/>
          </w:tcPr>
          <w:p>
            <w:pPr>
              <w:pStyle w:val="8"/>
              <w:jc w:val="center"/>
              <w:rPr>
                <w:rFonts w:hAnsi="宋体"/>
                <w:b/>
                <w:color w:val="000000"/>
                <w:sz w:val="24"/>
              </w:rPr>
            </w:pPr>
            <w:r>
              <w:rPr>
                <w:rFonts w:hint="eastAsia" w:hAnsi="宋体"/>
                <w:b/>
                <w:color w:val="000000"/>
                <w:sz w:val="24"/>
              </w:rPr>
              <w:t>品名</w:t>
            </w:r>
          </w:p>
        </w:tc>
        <w:tc>
          <w:tcPr>
            <w:tcW w:w="2520" w:type="dxa"/>
            <w:vAlign w:val="center"/>
          </w:tcPr>
          <w:p>
            <w:pPr>
              <w:pStyle w:val="8"/>
              <w:jc w:val="center"/>
              <w:rPr>
                <w:rFonts w:hAnsi="宋体"/>
                <w:b/>
                <w:color w:val="000000"/>
                <w:sz w:val="24"/>
              </w:rPr>
            </w:pPr>
            <w:r>
              <w:rPr>
                <w:rFonts w:hint="eastAsia" w:hAnsi="宋体"/>
                <w:b/>
                <w:color w:val="000000"/>
                <w:sz w:val="24"/>
              </w:rPr>
              <w:t>技术规格及配置</w:t>
            </w:r>
          </w:p>
        </w:tc>
        <w:tc>
          <w:tcPr>
            <w:tcW w:w="2310" w:type="dxa"/>
            <w:vAlign w:val="center"/>
          </w:tcPr>
          <w:p>
            <w:pPr>
              <w:pStyle w:val="8"/>
              <w:jc w:val="center"/>
              <w:rPr>
                <w:rFonts w:hAnsi="宋体"/>
                <w:b/>
                <w:color w:val="000000"/>
                <w:sz w:val="24"/>
              </w:rPr>
            </w:pPr>
            <w:r>
              <w:rPr>
                <w:rFonts w:hint="eastAsia" w:hAnsi="宋体"/>
                <w:b/>
                <w:color w:val="000000"/>
                <w:sz w:val="24"/>
              </w:rPr>
              <w:t>品牌、型号、技术规格及配置、材质</w:t>
            </w:r>
          </w:p>
        </w:tc>
        <w:tc>
          <w:tcPr>
            <w:tcW w:w="1890" w:type="dxa"/>
            <w:vAlign w:val="center"/>
          </w:tcPr>
          <w:p>
            <w:pPr>
              <w:pStyle w:val="8"/>
              <w:jc w:val="center"/>
              <w:rPr>
                <w:rFonts w:hAnsi="宋体"/>
                <w:b/>
                <w:color w:val="000000"/>
                <w:sz w:val="24"/>
              </w:rPr>
            </w:pPr>
            <w:r>
              <w:rPr>
                <w:rFonts w:hint="eastAsia" w:hAnsi="宋体"/>
                <w:b/>
                <w:color w:val="00000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sz w:val="24"/>
              </w:rPr>
            </w:pPr>
            <w:r>
              <w:rPr>
                <w:rFonts w:hint="eastAsia" w:ascii="宋体" w:hAnsi="宋体"/>
                <w:sz w:val="24"/>
              </w:rPr>
              <w:t>1</w:t>
            </w:r>
          </w:p>
        </w:tc>
        <w:tc>
          <w:tcPr>
            <w:tcW w:w="1470" w:type="dxa"/>
          </w:tcPr>
          <w:p>
            <w:pPr>
              <w:rPr>
                <w:rFonts w:ascii="宋体" w:hAnsi="宋体"/>
                <w:sz w:val="24"/>
              </w:rPr>
            </w:pPr>
          </w:p>
        </w:tc>
        <w:tc>
          <w:tcPr>
            <w:tcW w:w="2520" w:type="dxa"/>
          </w:tcPr>
          <w:p>
            <w:pPr>
              <w:rPr>
                <w:rFonts w:ascii="宋体" w:hAnsi="宋体"/>
                <w:sz w:val="24"/>
              </w:rPr>
            </w:pPr>
          </w:p>
        </w:tc>
        <w:tc>
          <w:tcPr>
            <w:tcW w:w="2310" w:type="dxa"/>
          </w:tcPr>
          <w:p>
            <w:pPr>
              <w:rPr>
                <w:rFonts w:ascii="宋体" w:hAnsi="宋体"/>
                <w:sz w:val="24"/>
              </w:rPr>
            </w:pPr>
          </w:p>
        </w:tc>
        <w:tc>
          <w:tcPr>
            <w:tcW w:w="189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sz w:val="24"/>
              </w:rPr>
            </w:pPr>
            <w:r>
              <w:rPr>
                <w:rFonts w:hint="eastAsia" w:ascii="宋体" w:hAnsi="宋体"/>
                <w:sz w:val="24"/>
              </w:rPr>
              <w:t>2</w:t>
            </w:r>
          </w:p>
        </w:tc>
        <w:tc>
          <w:tcPr>
            <w:tcW w:w="1470" w:type="dxa"/>
          </w:tcPr>
          <w:p>
            <w:pPr>
              <w:rPr>
                <w:rFonts w:ascii="宋体" w:hAnsi="宋体"/>
                <w:sz w:val="24"/>
              </w:rPr>
            </w:pPr>
          </w:p>
        </w:tc>
        <w:tc>
          <w:tcPr>
            <w:tcW w:w="2520" w:type="dxa"/>
          </w:tcPr>
          <w:p>
            <w:pPr>
              <w:rPr>
                <w:rFonts w:ascii="宋体" w:hAnsi="宋体"/>
                <w:sz w:val="24"/>
              </w:rPr>
            </w:pPr>
          </w:p>
        </w:tc>
        <w:tc>
          <w:tcPr>
            <w:tcW w:w="2310" w:type="dxa"/>
          </w:tcPr>
          <w:p>
            <w:pPr>
              <w:rPr>
                <w:rFonts w:ascii="宋体" w:hAnsi="宋体"/>
                <w:sz w:val="24"/>
              </w:rPr>
            </w:pPr>
          </w:p>
        </w:tc>
        <w:tc>
          <w:tcPr>
            <w:tcW w:w="189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40" w:type="dxa"/>
            <w:vAlign w:val="center"/>
          </w:tcPr>
          <w:p>
            <w:pPr>
              <w:jc w:val="center"/>
              <w:rPr>
                <w:rFonts w:ascii="宋体" w:hAnsi="宋体"/>
                <w:sz w:val="24"/>
              </w:rPr>
            </w:pPr>
            <w:r>
              <w:rPr>
                <w:rFonts w:hint="eastAsia" w:ascii="宋体" w:hAnsi="宋体"/>
                <w:sz w:val="24"/>
              </w:rPr>
              <w:t>3</w:t>
            </w:r>
          </w:p>
        </w:tc>
        <w:tc>
          <w:tcPr>
            <w:tcW w:w="1470" w:type="dxa"/>
          </w:tcPr>
          <w:p>
            <w:pPr>
              <w:rPr>
                <w:rFonts w:ascii="宋体" w:hAnsi="宋体"/>
                <w:sz w:val="24"/>
              </w:rPr>
            </w:pPr>
          </w:p>
        </w:tc>
        <w:tc>
          <w:tcPr>
            <w:tcW w:w="2520" w:type="dxa"/>
          </w:tcPr>
          <w:p>
            <w:pPr>
              <w:rPr>
                <w:rFonts w:ascii="宋体" w:hAnsi="宋体"/>
                <w:sz w:val="24"/>
              </w:rPr>
            </w:pPr>
          </w:p>
        </w:tc>
        <w:tc>
          <w:tcPr>
            <w:tcW w:w="2310" w:type="dxa"/>
          </w:tcPr>
          <w:p>
            <w:pPr>
              <w:pStyle w:val="19"/>
              <w:rPr>
                <w:rFonts w:ascii="宋体" w:hAnsi="宋体"/>
                <w:color w:val="000000"/>
              </w:rPr>
            </w:pPr>
          </w:p>
        </w:tc>
        <w:tc>
          <w:tcPr>
            <w:tcW w:w="189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40" w:type="dxa"/>
            <w:vAlign w:val="center"/>
          </w:tcPr>
          <w:p>
            <w:pPr>
              <w:jc w:val="center"/>
              <w:rPr>
                <w:rFonts w:ascii="宋体" w:hAnsi="宋体"/>
                <w:sz w:val="24"/>
              </w:rPr>
            </w:pPr>
            <w:r>
              <w:rPr>
                <w:rFonts w:hint="eastAsia" w:ascii="宋体" w:hAnsi="宋体"/>
                <w:sz w:val="24"/>
              </w:rPr>
              <w:t>4</w:t>
            </w:r>
          </w:p>
        </w:tc>
        <w:tc>
          <w:tcPr>
            <w:tcW w:w="1470" w:type="dxa"/>
          </w:tcPr>
          <w:p>
            <w:pPr>
              <w:rPr>
                <w:rFonts w:ascii="宋体" w:hAnsi="宋体"/>
                <w:sz w:val="24"/>
              </w:rPr>
            </w:pPr>
          </w:p>
        </w:tc>
        <w:tc>
          <w:tcPr>
            <w:tcW w:w="2520" w:type="dxa"/>
          </w:tcPr>
          <w:p>
            <w:pPr>
              <w:rPr>
                <w:rFonts w:ascii="宋体" w:hAnsi="宋体"/>
                <w:sz w:val="24"/>
              </w:rPr>
            </w:pPr>
          </w:p>
        </w:tc>
        <w:tc>
          <w:tcPr>
            <w:tcW w:w="2310" w:type="dxa"/>
          </w:tcPr>
          <w:p>
            <w:pPr>
              <w:rPr>
                <w:rFonts w:ascii="宋体" w:hAnsi="宋体"/>
                <w:sz w:val="24"/>
              </w:rPr>
            </w:pPr>
          </w:p>
        </w:tc>
        <w:tc>
          <w:tcPr>
            <w:tcW w:w="189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40" w:type="dxa"/>
            <w:vAlign w:val="center"/>
          </w:tcPr>
          <w:p>
            <w:pPr>
              <w:jc w:val="center"/>
              <w:rPr>
                <w:rFonts w:ascii="宋体" w:hAnsi="宋体"/>
                <w:sz w:val="24"/>
              </w:rPr>
            </w:pPr>
            <w:r>
              <w:rPr>
                <w:rFonts w:hint="eastAsia" w:ascii="宋体" w:hAnsi="宋体"/>
                <w:sz w:val="24"/>
              </w:rPr>
              <w:t>5</w:t>
            </w:r>
          </w:p>
        </w:tc>
        <w:tc>
          <w:tcPr>
            <w:tcW w:w="1470" w:type="dxa"/>
          </w:tcPr>
          <w:p>
            <w:pPr>
              <w:rPr>
                <w:rFonts w:ascii="宋体" w:hAnsi="宋体"/>
                <w:sz w:val="24"/>
              </w:rPr>
            </w:pPr>
          </w:p>
        </w:tc>
        <w:tc>
          <w:tcPr>
            <w:tcW w:w="2520" w:type="dxa"/>
          </w:tcPr>
          <w:p>
            <w:pPr>
              <w:rPr>
                <w:rFonts w:ascii="宋体" w:hAnsi="宋体"/>
                <w:sz w:val="24"/>
              </w:rPr>
            </w:pPr>
          </w:p>
        </w:tc>
        <w:tc>
          <w:tcPr>
            <w:tcW w:w="2310" w:type="dxa"/>
          </w:tcPr>
          <w:p>
            <w:pPr>
              <w:rPr>
                <w:rFonts w:ascii="宋体" w:hAnsi="宋体"/>
                <w:sz w:val="24"/>
              </w:rPr>
            </w:pPr>
          </w:p>
        </w:tc>
        <w:tc>
          <w:tcPr>
            <w:tcW w:w="1890"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40" w:type="dxa"/>
            <w:vAlign w:val="center"/>
          </w:tcPr>
          <w:p>
            <w:pPr>
              <w:jc w:val="center"/>
              <w:rPr>
                <w:rFonts w:ascii="宋体" w:hAnsi="宋体"/>
                <w:sz w:val="24"/>
              </w:rPr>
            </w:pPr>
            <w:r>
              <w:rPr>
                <w:rFonts w:hint="eastAsia" w:ascii="宋体" w:hAnsi="宋体"/>
                <w:sz w:val="24"/>
              </w:rPr>
              <w:t>6</w:t>
            </w:r>
          </w:p>
        </w:tc>
        <w:tc>
          <w:tcPr>
            <w:tcW w:w="1470" w:type="dxa"/>
          </w:tcPr>
          <w:p>
            <w:pPr>
              <w:rPr>
                <w:rFonts w:ascii="宋体" w:hAnsi="宋体"/>
                <w:sz w:val="24"/>
              </w:rPr>
            </w:pPr>
          </w:p>
        </w:tc>
        <w:tc>
          <w:tcPr>
            <w:tcW w:w="2520" w:type="dxa"/>
          </w:tcPr>
          <w:p>
            <w:pPr>
              <w:rPr>
                <w:rFonts w:ascii="宋体" w:hAnsi="宋体"/>
                <w:sz w:val="24"/>
              </w:rPr>
            </w:pPr>
          </w:p>
        </w:tc>
        <w:tc>
          <w:tcPr>
            <w:tcW w:w="2310" w:type="dxa"/>
          </w:tcPr>
          <w:p>
            <w:pPr>
              <w:rPr>
                <w:rFonts w:ascii="宋体" w:hAnsi="宋体"/>
                <w:sz w:val="24"/>
              </w:rPr>
            </w:pPr>
          </w:p>
        </w:tc>
        <w:tc>
          <w:tcPr>
            <w:tcW w:w="1890" w:type="dxa"/>
          </w:tcPr>
          <w:p>
            <w:pPr>
              <w:rPr>
                <w:rFonts w:ascii="宋体" w:hAnsi="宋体"/>
                <w:sz w:val="24"/>
              </w:rPr>
            </w:pPr>
          </w:p>
        </w:tc>
      </w:tr>
    </w:tbl>
    <w:p>
      <w:pPr>
        <w:pStyle w:val="9"/>
        <w:spacing w:line="360" w:lineRule="auto"/>
        <w:rPr>
          <w:rFonts w:ascii="宋体" w:hAnsi="宋体"/>
          <w:color w:val="000000"/>
          <w:sz w:val="24"/>
        </w:rPr>
      </w:pPr>
    </w:p>
    <w:p>
      <w:pPr>
        <w:pStyle w:val="9"/>
        <w:spacing w:line="360" w:lineRule="auto"/>
        <w:rPr>
          <w:rFonts w:ascii="宋体" w:hAnsi="宋体"/>
          <w:color w:val="000000"/>
          <w:sz w:val="24"/>
        </w:rPr>
      </w:pPr>
    </w:p>
    <w:p>
      <w:pPr>
        <w:pStyle w:val="9"/>
        <w:spacing w:line="360" w:lineRule="auto"/>
        <w:rPr>
          <w:rFonts w:ascii="宋体" w:hAnsi="宋体"/>
          <w:color w:val="000000"/>
          <w:sz w:val="24"/>
        </w:rPr>
      </w:pPr>
      <w:r>
        <w:rPr>
          <w:rFonts w:hint="eastAsia" w:ascii="宋体" w:hAnsi="宋体"/>
          <w:color w:val="000000"/>
          <w:sz w:val="24"/>
        </w:rPr>
        <w:t>投标供应商签章：</w:t>
      </w:r>
    </w:p>
    <w:p>
      <w:pPr>
        <w:adjustRightInd w:val="0"/>
        <w:snapToGrid w:val="0"/>
        <w:spacing w:line="360" w:lineRule="auto"/>
        <w:rPr>
          <w:rFonts w:ascii="宋体" w:hAnsi="宋体"/>
          <w:b/>
          <w:bCs/>
          <w:sz w:val="24"/>
          <w:szCs w:val="28"/>
        </w:rPr>
      </w:pPr>
    </w:p>
    <w:p>
      <w:pPr>
        <w:adjustRightInd w:val="0"/>
        <w:snapToGrid w:val="0"/>
        <w:spacing w:line="360" w:lineRule="auto"/>
      </w:pPr>
      <w:bookmarkStart w:id="37" w:name="_Toc220232399"/>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bookmarkEnd w:id="37"/>
    <w:p>
      <w:pPr>
        <w:pStyle w:val="5"/>
        <w:numPr>
          <w:ilvl w:val="0"/>
          <w:numId w:val="0"/>
        </w:numPr>
        <w:ind w:leftChars="0"/>
        <w:jc w:val="left"/>
        <w:rPr>
          <w:rFonts w:hint="eastAsia"/>
          <w:sz w:val="28"/>
          <w:szCs w:val="28"/>
          <w:lang w:eastAsia="zh-CN"/>
        </w:rPr>
      </w:pPr>
      <w:bookmarkStart w:id="38" w:name="_Hlt509738950"/>
      <w:bookmarkEnd w:id="38"/>
      <w:bookmarkStart w:id="39" w:name="_Toc457768011"/>
      <w:bookmarkStart w:id="40" w:name="_Toc220232400"/>
      <w:bookmarkStart w:id="41" w:name="_Toc530065481"/>
      <w:bookmarkStart w:id="42" w:name="_Toc41912642"/>
      <w:r>
        <w:rPr>
          <w:rFonts w:hint="eastAsia"/>
          <w:sz w:val="28"/>
          <w:szCs w:val="28"/>
          <w:lang w:eastAsia="zh-CN"/>
        </w:rPr>
        <w:t>附件（十一）</w:t>
      </w:r>
    </w:p>
    <w:p>
      <w:pPr>
        <w:pStyle w:val="5"/>
        <w:numPr>
          <w:ilvl w:val="0"/>
          <w:numId w:val="0"/>
        </w:numPr>
        <w:ind w:leftChars="0"/>
        <w:jc w:val="center"/>
        <w:rPr>
          <w:rFonts w:hAnsi="宋体"/>
          <w:color w:val="000000"/>
          <w:sz w:val="28"/>
        </w:rPr>
      </w:pPr>
      <w:r>
        <w:rPr>
          <w:rFonts w:hint="eastAsia" w:hAnsi="宋体"/>
          <w:color w:val="000000"/>
          <w:sz w:val="28"/>
        </w:rPr>
        <w:t>产品质量承诺</w:t>
      </w:r>
      <w:bookmarkEnd w:id="39"/>
      <w:bookmarkEnd w:id="40"/>
      <w:bookmarkEnd w:id="41"/>
      <w:r>
        <w:rPr>
          <w:rFonts w:hint="eastAsia" w:hAnsi="宋体"/>
          <w:color w:val="000000"/>
          <w:sz w:val="28"/>
        </w:rPr>
        <w:t>书</w:t>
      </w:r>
      <w:bookmarkEnd w:id="42"/>
    </w:p>
    <w:p>
      <w:pPr>
        <w:rPr>
          <w:b/>
          <w:sz w:val="28"/>
          <w:szCs w:val="28"/>
        </w:rPr>
      </w:pPr>
      <w:r>
        <w:rPr>
          <w:rFonts w:hint="eastAsia"/>
          <w:b/>
          <w:sz w:val="28"/>
          <w:szCs w:val="28"/>
        </w:rPr>
        <w:t>致：</w:t>
      </w:r>
      <w:r>
        <w:rPr>
          <w:rFonts w:hint="eastAsia" w:ascii="宋体" w:hAnsi="宋体"/>
          <w:b/>
          <w:sz w:val="24"/>
        </w:rPr>
        <w:t>安徽相王医疗健康股份有限公司</w:t>
      </w:r>
    </w:p>
    <w:p>
      <w:pPr>
        <w:spacing w:beforeLines="20" w:afterLines="20" w:line="360" w:lineRule="auto"/>
        <w:rPr>
          <w:rFonts w:ascii="宋体" w:hAnsi="宋体"/>
          <w:sz w:val="28"/>
        </w:rPr>
      </w:pPr>
      <w:r>
        <w:rPr>
          <w:rFonts w:hint="eastAsia" w:ascii="宋体" w:hAnsi="宋体"/>
          <w:sz w:val="28"/>
        </w:rPr>
        <w:t>1、所提供的设备完全符合国家标准及招标文件中的技术要求；</w:t>
      </w:r>
    </w:p>
    <w:p>
      <w:pPr>
        <w:spacing w:beforeLines="20" w:afterLines="20" w:line="360" w:lineRule="auto"/>
        <w:rPr>
          <w:rFonts w:ascii="宋体" w:hAnsi="宋体"/>
          <w:sz w:val="28"/>
        </w:rPr>
      </w:pPr>
      <w:r>
        <w:rPr>
          <w:rFonts w:hint="eastAsia" w:ascii="宋体" w:hAnsi="宋体"/>
          <w:sz w:val="28"/>
        </w:rPr>
        <w:t>2、严格按照合同要求进行产品采购、运输、交付、并提供合格的产品质量保证书；</w:t>
      </w:r>
    </w:p>
    <w:p>
      <w:pPr>
        <w:spacing w:beforeLines="20" w:afterLines="20" w:line="360" w:lineRule="auto"/>
        <w:rPr>
          <w:rFonts w:hint="eastAsia" w:ascii="宋体" w:hAnsi="宋体"/>
          <w:sz w:val="28"/>
        </w:rPr>
      </w:pPr>
      <w:r>
        <w:rPr>
          <w:rFonts w:hint="eastAsia" w:ascii="宋体" w:hAnsi="宋体"/>
          <w:sz w:val="28"/>
          <w:lang w:val="en-US" w:eastAsia="zh-CN"/>
        </w:rPr>
        <w:t>3</w:t>
      </w:r>
      <w:r>
        <w:rPr>
          <w:rFonts w:hint="eastAsia" w:ascii="宋体" w:hAnsi="宋体"/>
          <w:sz w:val="28"/>
        </w:rPr>
        <w:t>、签订合同后，我公司将按照合同要求及时交货，如未及时交货，我公司将承担由此给贵单位造成的损失；</w:t>
      </w:r>
    </w:p>
    <w:p>
      <w:pPr>
        <w:spacing w:beforeLines="20" w:afterLines="20" w:line="360" w:lineRule="auto"/>
        <w:rPr>
          <w:rFonts w:ascii="宋体" w:hAnsi="宋体"/>
          <w:sz w:val="28"/>
        </w:rPr>
      </w:pPr>
    </w:p>
    <w:p>
      <w:pPr>
        <w:spacing w:beforeLines="20" w:afterLines="20" w:line="360" w:lineRule="auto"/>
        <w:rPr>
          <w:rFonts w:ascii="宋体" w:hAnsi="宋体"/>
          <w:sz w:val="28"/>
        </w:rPr>
      </w:pPr>
    </w:p>
    <w:p>
      <w:pPr>
        <w:spacing w:beforeLines="20" w:afterLines="20" w:line="360" w:lineRule="auto"/>
        <w:rPr>
          <w:rFonts w:ascii="宋体" w:hAnsi="宋体"/>
          <w:sz w:val="28"/>
        </w:rPr>
      </w:pPr>
    </w:p>
    <w:p>
      <w:pPr>
        <w:spacing w:beforeLines="20" w:afterLines="20" w:line="360" w:lineRule="auto"/>
        <w:rPr>
          <w:rFonts w:ascii="宋体" w:hAnsi="宋体"/>
          <w:sz w:val="28"/>
        </w:rPr>
      </w:pPr>
    </w:p>
    <w:p>
      <w:pPr>
        <w:spacing w:beforeLines="20" w:afterLines="20" w:line="360" w:lineRule="auto"/>
        <w:rPr>
          <w:rFonts w:ascii="宋体" w:hAnsi="宋体"/>
          <w:sz w:val="28"/>
        </w:rPr>
      </w:pPr>
      <w:r>
        <w:rPr>
          <w:rFonts w:hint="eastAsia" w:ascii="宋体" w:hAnsi="宋体"/>
          <w:sz w:val="28"/>
        </w:rPr>
        <w:t>投标人盖章：</w:t>
      </w:r>
    </w:p>
    <w:p>
      <w:pPr>
        <w:spacing w:line="360" w:lineRule="auto"/>
        <w:rPr>
          <w:rFonts w:ascii="宋体" w:hAnsi="宋体"/>
          <w:sz w:val="28"/>
        </w:rPr>
      </w:pPr>
      <w:r>
        <w:rPr>
          <w:rFonts w:hint="eastAsia" w:ascii="宋体" w:hAnsi="宋体"/>
          <w:sz w:val="28"/>
        </w:rPr>
        <w:t>日     期：  年  月  日</w:t>
      </w:r>
    </w:p>
    <w:p>
      <w:pPr>
        <w:spacing w:beforeLines="20" w:afterLines="20" w:line="360" w:lineRule="auto"/>
        <w:rPr>
          <w:rFonts w:ascii="宋体" w:hAnsi="宋体"/>
          <w:sz w:val="28"/>
        </w:rPr>
      </w:pPr>
    </w:p>
    <w:p>
      <w:pPr>
        <w:spacing w:beforeLines="20" w:afterLines="20" w:line="360" w:lineRule="auto"/>
        <w:rPr>
          <w:rFonts w:ascii="宋体" w:hAnsi="宋体"/>
          <w:sz w:val="28"/>
        </w:rPr>
      </w:pPr>
    </w:p>
    <w:p>
      <w:pPr>
        <w:spacing w:beforeLines="20" w:afterLines="20" w:line="360" w:lineRule="auto"/>
        <w:rPr>
          <w:rFonts w:ascii="宋体" w:hAnsi="宋体"/>
          <w:sz w:val="28"/>
        </w:rPr>
      </w:pPr>
    </w:p>
    <w:p>
      <w:pPr>
        <w:spacing w:beforeLines="20" w:afterLines="20" w:line="360" w:lineRule="auto"/>
        <w:rPr>
          <w:rFonts w:ascii="宋体" w:hAnsi="宋体"/>
          <w:sz w:val="28"/>
        </w:rPr>
      </w:pPr>
    </w:p>
    <w:p/>
    <w:p/>
    <w:sectPr>
      <w:footerReference r:id="rId9" w:type="first"/>
      <w:footerReference r:id="rId8" w:type="default"/>
      <w:pgSz w:w="11907" w:h="16840"/>
      <w:pgMar w:top="720" w:right="720" w:bottom="720" w:left="940" w:header="851" w:footer="1531" w:gutter="0"/>
      <w:cols w:space="720" w:num="1"/>
      <w:docGrid w:type="lines" w:linePitch="30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left="1251" w:right="360" w:hanging="1251" w:hangingChars="695"/>
      <w:jc w:val="center"/>
      <w:textAlignment w:val="auto"/>
      <w:rPr>
        <w:rFonts w:ascii="Calibri" w:hAnsi="Calibri" w:eastAsia="宋体" w:cs="Calibri"/>
        <w:kern w:val="2"/>
        <w:sz w:val="18"/>
        <w:szCs w:val="18"/>
        <w:u w:val="none"/>
      </w:rPr>
    </w:pPr>
    <w:r>
      <w:rPr>
        <w:rFonts w:ascii="Calibri" w:hAnsi="Calibri" w:eastAsia="宋体" w:cs="Calibri"/>
        <w:kern w:val="2"/>
        <w:sz w:val="18"/>
        <w:szCs w:val="18"/>
        <w:u w:val="none"/>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widowControl w:val="0"/>
                            <w:spacing w:line="240" w:lineRule="auto"/>
                            <w:ind w:left="1459" w:hanging="1459" w:hangingChars="695"/>
                            <w:textAlignment w:val="auto"/>
                            <w:rPr>
                              <w:rFonts w:ascii="Calibri" w:hAnsi="Calibri" w:eastAsia="宋体" w:cs="Calibri"/>
                              <w:kern w:val="2"/>
                              <w:szCs w:val="21"/>
                              <w:u w:val="none"/>
                            </w:rPr>
                          </w:pPr>
                          <w:r>
                            <w:rPr>
                              <w:rFonts w:ascii="Calibri" w:hAnsi="Calibri" w:eastAsia="宋体" w:cs="Calibri"/>
                              <w:kern w:val="2"/>
                              <w:szCs w:val="21"/>
                              <w:u w:val="none"/>
                            </w:rPr>
                            <w:fldChar w:fldCharType="begin"/>
                          </w:r>
                          <w:r>
                            <w:rPr>
                              <w:rFonts w:ascii="Calibri" w:hAnsi="Calibri" w:eastAsia="宋体" w:cs="Calibri"/>
                              <w:kern w:val="2"/>
                              <w:szCs w:val="21"/>
                              <w:u w:val="none"/>
                            </w:rPr>
                            <w:instrText xml:space="preserve"> PAGE  \* MERGEFORMAT </w:instrText>
                          </w:r>
                          <w:r>
                            <w:rPr>
                              <w:rFonts w:ascii="Calibri" w:hAnsi="Calibri" w:eastAsia="宋体" w:cs="Calibri"/>
                              <w:kern w:val="2"/>
                              <w:szCs w:val="21"/>
                              <w:u w:val="none"/>
                            </w:rPr>
                            <w:fldChar w:fldCharType="separate"/>
                          </w:r>
                          <w:r>
                            <w:rPr>
                              <w:rFonts w:ascii="Calibri" w:hAnsi="Calibri" w:eastAsia="宋体" w:cs="Calibri"/>
                              <w:kern w:val="2"/>
                              <w:szCs w:val="21"/>
                              <w:u w:val="none"/>
                            </w:rPr>
                            <w:t>14</w:t>
                          </w:r>
                          <w:r>
                            <w:rPr>
                              <w:rFonts w:ascii="Calibri" w:hAnsi="Calibri" w:eastAsia="宋体" w:cs="Calibri"/>
                              <w:kern w:val="2"/>
                              <w:szCs w:val="21"/>
                              <w:u w:val="none"/>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4XNPvYAQAAsQMAAA4AAABkcnMvZTJvRG9jLnhtbK1TzY7TMBC+&#10;I/EOlu80abU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VNySIvw4STOI29JysOu2Ei&#10;unPtCXn2uBANtbj/lOhPFvVOuzMbYTZ2s3HwQe07bHmZq4N/f4jYXO45VRhhkWtycJKZ9bR1aVX+&#10;93PWw5+2+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zhc0+9gBAACxAwAADgAAAAAAAAAB&#10;ACAAAAAiAQAAZHJzL2Uyb0RvYy54bWxQSwUGAAAAAAYABgBZAQAAbAUAAAAA&#10;">
              <v:fill on="f" focussize="0,0"/>
              <v:stroke on="f" weight="1.25pt"/>
              <v:imagedata o:title=""/>
              <o:lock v:ext="edit" aspectratio="f"/>
              <v:textbox inset="0mm,0mm,0mm,0mm" style="mso-fit-shape-to-text:t;">
                <w:txbxContent>
                  <w:p>
                    <w:pPr>
                      <w:widowControl w:val="0"/>
                      <w:spacing w:line="240" w:lineRule="auto"/>
                      <w:ind w:left="1459" w:hanging="1459" w:hangingChars="695"/>
                      <w:textAlignment w:val="auto"/>
                      <w:rPr>
                        <w:rFonts w:ascii="Calibri" w:hAnsi="Calibri" w:eastAsia="宋体" w:cs="Calibri"/>
                        <w:kern w:val="2"/>
                        <w:szCs w:val="21"/>
                        <w:u w:val="none"/>
                      </w:rPr>
                    </w:pPr>
                    <w:r>
                      <w:rPr>
                        <w:rFonts w:ascii="Calibri" w:hAnsi="Calibri" w:eastAsia="宋体" w:cs="Calibri"/>
                        <w:kern w:val="2"/>
                        <w:szCs w:val="21"/>
                        <w:u w:val="none"/>
                      </w:rPr>
                      <w:fldChar w:fldCharType="begin"/>
                    </w:r>
                    <w:r>
                      <w:rPr>
                        <w:rFonts w:ascii="Calibri" w:hAnsi="Calibri" w:eastAsia="宋体" w:cs="Calibri"/>
                        <w:kern w:val="2"/>
                        <w:szCs w:val="21"/>
                        <w:u w:val="none"/>
                      </w:rPr>
                      <w:instrText xml:space="preserve"> PAGE  \* MERGEFORMAT </w:instrText>
                    </w:r>
                    <w:r>
                      <w:rPr>
                        <w:rFonts w:ascii="Calibri" w:hAnsi="Calibri" w:eastAsia="宋体" w:cs="Calibri"/>
                        <w:kern w:val="2"/>
                        <w:szCs w:val="21"/>
                        <w:u w:val="none"/>
                      </w:rPr>
                      <w:fldChar w:fldCharType="separate"/>
                    </w:r>
                    <w:r>
                      <w:rPr>
                        <w:rFonts w:ascii="Calibri" w:hAnsi="Calibri" w:eastAsia="宋体" w:cs="Calibri"/>
                        <w:kern w:val="2"/>
                        <w:szCs w:val="21"/>
                        <w:u w:val="none"/>
                      </w:rPr>
                      <w:t>14</w:t>
                    </w:r>
                    <w:r>
                      <w:rPr>
                        <w:rFonts w:ascii="Calibri" w:hAnsi="Calibri" w:eastAsia="宋体" w:cs="Calibri"/>
                        <w:kern w:val="2"/>
                        <w:szCs w:val="21"/>
                        <w:u w:val="none"/>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left="1251" w:hanging="1251" w:hangingChars="695"/>
      <w:jc w:val="center"/>
      <w:textAlignment w:val="auto"/>
      <w:rPr>
        <w:rFonts w:ascii="Calibri" w:hAnsi="Calibri" w:eastAsia="宋体" w:cs="Calibri"/>
        <w:kern w:val="2"/>
        <w:sz w:val="18"/>
        <w:szCs w:val="18"/>
        <w:u w:val="none"/>
      </w:rPr>
    </w:pPr>
    <w:r>
      <w:rPr>
        <w:rFonts w:ascii="Calibri" w:hAnsi="Calibri" w:eastAsia="宋体" w:cs="Calibri"/>
        <w:kern w:val="2"/>
        <w:sz w:val="18"/>
        <w:szCs w:val="18"/>
        <w:u w:val="none"/>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widowControl w:val="0"/>
                            <w:tabs>
                              <w:tab w:val="center" w:pos="4153"/>
                              <w:tab w:val="right" w:pos="8306"/>
                            </w:tabs>
                            <w:snapToGrid w:val="0"/>
                            <w:spacing w:line="240" w:lineRule="auto"/>
                            <w:ind w:left="1251" w:hanging="1251" w:hangingChars="695"/>
                            <w:jc w:val="left"/>
                            <w:textAlignment w:val="auto"/>
                            <w:rPr>
                              <w:rFonts w:ascii="Calibri" w:hAnsi="Calibri" w:eastAsia="宋体" w:cs="Calibri"/>
                              <w:kern w:val="2"/>
                              <w:sz w:val="18"/>
                              <w:szCs w:val="18"/>
                              <w:u w:val="none"/>
                            </w:rPr>
                          </w:pPr>
                          <w:r>
                            <w:rPr>
                              <w:rFonts w:ascii="Calibri" w:hAnsi="Calibri" w:eastAsia="宋体" w:cs="Calibri"/>
                              <w:kern w:val="2"/>
                              <w:sz w:val="18"/>
                              <w:szCs w:val="18"/>
                              <w:u w:val="none"/>
                            </w:rPr>
                            <w:fldChar w:fldCharType="begin"/>
                          </w:r>
                          <w:r>
                            <w:rPr>
                              <w:rFonts w:ascii="Calibri" w:hAnsi="Calibri" w:eastAsia="宋体" w:cs="Calibri"/>
                              <w:kern w:val="2"/>
                              <w:sz w:val="18"/>
                              <w:szCs w:val="18"/>
                              <w:u w:val="none"/>
                            </w:rPr>
                            <w:instrText xml:space="preserve"> PAGE  \* MERGEFORMAT </w:instrText>
                          </w:r>
                          <w:r>
                            <w:rPr>
                              <w:rFonts w:ascii="Calibri" w:hAnsi="Calibri" w:eastAsia="宋体" w:cs="Calibri"/>
                              <w:kern w:val="2"/>
                              <w:sz w:val="18"/>
                              <w:szCs w:val="18"/>
                              <w:u w:val="none"/>
                            </w:rPr>
                            <w:fldChar w:fldCharType="separate"/>
                          </w:r>
                          <w:r>
                            <w:rPr>
                              <w:rFonts w:ascii="Calibri" w:hAnsi="Calibri" w:eastAsia="宋体" w:cs="Calibri"/>
                              <w:kern w:val="2"/>
                              <w:sz w:val="18"/>
                              <w:szCs w:val="18"/>
                              <w:u w:val="none"/>
                            </w:rPr>
                            <w:t>1</w:t>
                          </w:r>
                          <w:r>
                            <w:rPr>
                              <w:rFonts w:ascii="Calibri" w:hAnsi="Calibri" w:eastAsia="宋体" w:cs="Calibri"/>
                              <w:kern w:val="2"/>
                              <w:sz w:val="18"/>
                              <w:szCs w:val="18"/>
                              <w:u w:val="none"/>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3mgnTYAQAAsQ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VNySIvw4STOI29JysOu2Ei&#10;unPtCXn2uBANtbj/lOhPFvVOuzMbYTZ2s3HwQe07bHmZq4N/f4jYXO45VRhhkWtycJKZ9bR1aVX+&#10;93PWw5+2+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neaCdNgBAACxAwAADgAAAAAAAAAB&#10;ACAAAAAiAQAAZHJzL2Uyb0RvYy54bWxQSwUGAAAAAAYABgBZAQAAbAUAAAAA&#10;">
              <v:fill on="f" focussize="0,0"/>
              <v:stroke on="f" weight="1.25pt"/>
              <v:imagedata o:title=""/>
              <o:lock v:ext="edit" aspectratio="f"/>
              <v:textbox inset="0mm,0mm,0mm,0mm" style="mso-fit-shape-to-text:t;">
                <w:txbxContent>
                  <w:p>
                    <w:pPr>
                      <w:widowControl w:val="0"/>
                      <w:tabs>
                        <w:tab w:val="center" w:pos="4153"/>
                        <w:tab w:val="right" w:pos="8306"/>
                      </w:tabs>
                      <w:snapToGrid w:val="0"/>
                      <w:spacing w:line="240" w:lineRule="auto"/>
                      <w:ind w:left="1251" w:hanging="1251" w:hangingChars="695"/>
                      <w:jc w:val="left"/>
                      <w:textAlignment w:val="auto"/>
                      <w:rPr>
                        <w:rFonts w:ascii="Calibri" w:hAnsi="Calibri" w:eastAsia="宋体" w:cs="Calibri"/>
                        <w:kern w:val="2"/>
                        <w:sz w:val="18"/>
                        <w:szCs w:val="18"/>
                        <w:u w:val="none"/>
                      </w:rPr>
                    </w:pPr>
                    <w:r>
                      <w:rPr>
                        <w:rFonts w:ascii="Calibri" w:hAnsi="Calibri" w:eastAsia="宋体" w:cs="Calibri"/>
                        <w:kern w:val="2"/>
                        <w:sz w:val="18"/>
                        <w:szCs w:val="18"/>
                        <w:u w:val="none"/>
                      </w:rPr>
                      <w:fldChar w:fldCharType="begin"/>
                    </w:r>
                    <w:r>
                      <w:rPr>
                        <w:rFonts w:ascii="Calibri" w:hAnsi="Calibri" w:eastAsia="宋体" w:cs="Calibri"/>
                        <w:kern w:val="2"/>
                        <w:sz w:val="18"/>
                        <w:szCs w:val="18"/>
                        <w:u w:val="none"/>
                      </w:rPr>
                      <w:instrText xml:space="preserve"> PAGE  \* MERGEFORMAT </w:instrText>
                    </w:r>
                    <w:r>
                      <w:rPr>
                        <w:rFonts w:ascii="Calibri" w:hAnsi="Calibri" w:eastAsia="宋体" w:cs="Calibri"/>
                        <w:kern w:val="2"/>
                        <w:sz w:val="18"/>
                        <w:szCs w:val="18"/>
                        <w:u w:val="none"/>
                      </w:rPr>
                      <w:fldChar w:fldCharType="separate"/>
                    </w:r>
                    <w:r>
                      <w:rPr>
                        <w:rFonts w:ascii="Calibri" w:hAnsi="Calibri" w:eastAsia="宋体" w:cs="Calibri"/>
                        <w:kern w:val="2"/>
                        <w:sz w:val="18"/>
                        <w:szCs w:val="18"/>
                        <w:u w:val="none"/>
                      </w:rPr>
                      <w:t>1</w:t>
                    </w:r>
                    <w:r>
                      <w:rPr>
                        <w:rFonts w:ascii="Calibri" w:hAnsi="Calibri" w:eastAsia="宋体" w:cs="Calibri"/>
                        <w:kern w:val="2"/>
                        <w:sz w:val="18"/>
                        <w:szCs w:val="18"/>
                        <w:u w:val="none"/>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Fonts w:hint="eastAsia"/>
      </w:rPr>
    </w:pPr>
  </w:p>
  <w:p>
    <w:pPr>
      <w:pStyle w:val="10"/>
      <w:rPr>
        <w:rFonts w:hint="eastAsia"/>
        <w:szCs w:val="21"/>
      </w:rPr>
    </w:pP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26DF98"/>
    <w:multiLevelType w:val="singleLevel"/>
    <w:tmpl w:val="B726DF98"/>
    <w:lvl w:ilvl="0" w:tentative="0">
      <w:start w:val="1"/>
      <w:numFmt w:val="decimal"/>
      <w:suff w:val="nothing"/>
      <w:lvlText w:val="%1、"/>
      <w:lvlJc w:val="left"/>
      <w:pPr>
        <w:ind w:left="-1595"/>
      </w:pPr>
    </w:lvl>
  </w:abstractNum>
  <w:abstractNum w:abstractNumId="1">
    <w:nsid w:val="FC7D08C5"/>
    <w:multiLevelType w:val="singleLevel"/>
    <w:tmpl w:val="FC7D08C5"/>
    <w:lvl w:ilvl="0" w:tentative="0">
      <w:start w:val="2"/>
      <w:numFmt w:val="chineseCounting"/>
      <w:suff w:val="nothing"/>
      <w:lvlText w:val="%1、"/>
      <w:lvlJc w:val="left"/>
      <w:rPr>
        <w:rFonts w:hint="eastAsia"/>
      </w:rPr>
    </w:lvl>
  </w:abstractNum>
  <w:abstractNum w:abstractNumId="2">
    <w:nsid w:val="02AB5634"/>
    <w:multiLevelType w:val="singleLevel"/>
    <w:tmpl w:val="02AB5634"/>
    <w:lvl w:ilvl="0" w:tentative="0">
      <w:start w:val="6"/>
      <w:numFmt w:val="chineseCounting"/>
      <w:suff w:val="nothing"/>
      <w:lvlText w:val="%1、"/>
      <w:lvlJc w:val="left"/>
      <w:rPr>
        <w:rFonts w:hint="eastAsia"/>
      </w:rPr>
    </w:lvl>
  </w:abstractNum>
  <w:abstractNum w:abstractNumId="3">
    <w:nsid w:val="03E88364"/>
    <w:multiLevelType w:val="singleLevel"/>
    <w:tmpl w:val="03E88364"/>
    <w:lvl w:ilvl="0" w:tentative="0">
      <w:start w:val="2"/>
      <w:numFmt w:val="chineseCounting"/>
      <w:suff w:val="nothing"/>
      <w:lvlText w:val="（%1）"/>
      <w:lvlJc w:val="left"/>
      <w:rPr>
        <w:rFonts w:hint="eastAsia"/>
      </w:rPr>
    </w:lvl>
  </w:abstractNum>
  <w:abstractNum w:abstractNumId="4">
    <w:nsid w:val="1667A0A5"/>
    <w:multiLevelType w:val="singleLevel"/>
    <w:tmpl w:val="1667A0A5"/>
    <w:lvl w:ilvl="0" w:tentative="0">
      <w:start w:val="2"/>
      <w:numFmt w:val="chineseCounting"/>
      <w:suff w:val="nothing"/>
      <w:lvlText w:val="（%1）"/>
      <w:lvlJc w:val="left"/>
      <w:rPr>
        <w:rFonts w:hint="eastAsia"/>
      </w:rPr>
    </w:lvl>
  </w:abstractNum>
  <w:abstractNum w:abstractNumId="5">
    <w:nsid w:val="3FF26315"/>
    <w:multiLevelType w:val="singleLevel"/>
    <w:tmpl w:val="3FF26315"/>
    <w:lvl w:ilvl="0" w:tentative="0">
      <w:start w:val="9"/>
      <w:numFmt w:val="decimal"/>
      <w:suff w:val="nothing"/>
      <w:lvlText w:val="%1、"/>
      <w:lvlJc w:val="left"/>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B7514"/>
    <w:rsid w:val="01BE5028"/>
    <w:rsid w:val="032C4086"/>
    <w:rsid w:val="03CB018A"/>
    <w:rsid w:val="074107DA"/>
    <w:rsid w:val="0A2C0351"/>
    <w:rsid w:val="11522A6B"/>
    <w:rsid w:val="129C68AE"/>
    <w:rsid w:val="140479A2"/>
    <w:rsid w:val="15187886"/>
    <w:rsid w:val="15A20618"/>
    <w:rsid w:val="15FA2BC8"/>
    <w:rsid w:val="1712171C"/>
    <w:rsid w:val="18181DFF"/>
    <w:rsid w:val="18E257D3"/>
    <w:rsid w:val="1BC96D71"/>
    <w:rsid w:val="1E73531F"/>
    <w:rsid w:val="211C7540"/>
    <w:rsid w:val="24352E37"/>
    <w:rsid w:val="24DB3C79"/>
    <w:rsid w:val="2D1E73A5"/>
    <w:rsid w:val="34F62354"/>
    <w:rsid w:val="36BC432E"/>
    <w:rsid w:val="37344B11"/>
    <w:rsid w:val="380B04EE"/>
    <w:rsid w:val="38230A27"/>
    <w:rsid w:val="39B759DC"/>
    <w:rsid w:val="3A66589C"/>
    <w:rsid w:val="3C9B3F0D"/>
    <w:rsid w:val="3D7D1865"/>
    <w:rsid w:val="3F375E56"/>
    <w:rsid w:val="413E52A6"/>
    <w:rsid w:val="424F5E90"/>
    <w:rsid w:val="43014CE6"/>
    <w:rsid w:val="440D6A7E"/>
    <w:rsid w:val="44167592"/>
    <w:rsid w:val="441743AC"/>
    <w:rsid w:val="44F06DBE"/>
    <w:rsid w:val="4BEB588D"/>
    <w:rsid w:val="4DBF79B1"/>
    <w:rsid w:val="4E4568C3"/>
    <w:rsid w:val="4F8E0BB0"/>
    <w:rsid w:val="52AB30AC"/>
    <w:rsid w:val="55097B6F"/>
    <w:rsid w:val="58CD4FF7"/>
    <w:rsid w:val="5CE96177"/>
    <w:rsid w:val="5D2B7514"/>
    <w:rsid w:val="5F300020"/>
    <w:rsid w:val="627D7586"/>
    <w:rsid w:val="637569B7"/>
    <w:rsid w:val="6A7A3035"/>
    <w:rsid w:val="6CDB39FC"/>
    <w:rsid w:val="6D47333A"/>
    <w:rsid w:val="71824EFF"/>
    <w:rsid w:val="71A321F2"/>
    <w:rsid w:val="76114D74"/>
    <w:rsid w:val="77E90049"/>
    <w:rsid w:val="7B78070C"/>
    <w:rsid w:val="7DC4311D"/>
    <w:rsid w:val="7F6D1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5">
    <w:name w:val="heading 3"/>
    <w:basedOn w:val="1"/>
    <w:next w:val="1"/>
    <w:qFormat/>
    <w:uiPriority w:val="0"/>
    <w:pPr>
      <w:keepNext/>
      <w:keepLines/>
      <w:spacing w:before="260" w:after="260" w:line="416" w:lineRule="auto"/>
      <w:jc w:val="center"/>
      <w:outlineLvl w:val="2"/>
    </w:pPr>
    <w:rPr>
      <w:rFonts w:ascii="宋体" w:hAnsi="Calibri"/>
      <w:b/>
      <w:bCs/>
      <w:color w:val="auto"/>
      <w:kern w:val="2"/>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0"/>
    <w:pPr>
      <w:widowControl w:val="0"/>
      <w:adjustRightInd w:val="0"/>
      <w:spacing w:line="360" w:lineRule="atLeast"/>
      <w:ind w:firstLine="482"/>
    </w:pPr>
    <w:rPr>
      <w:color w:val="auto"/>
      <w:sz w:val="24"/>
      <w:u w:val="none" w:color="auto"/>
    </w:rPr>
  </w:style>
  <w:style w:type="paragraph" w:styleId="7">
    <w:name w:val="Body Text"/>
    <w:basedOn w:val="1"/>
    <w:qFormat/>
    <w:uiPriority w:val="1"/>
    <w:rPr>
      <w:rFonts w:ascii="仿宋" w:hAnsi="仿宋" w:eastAsia="仿宋" w:cs="仿宋"/>
      <w:sz w:val="32"/>
      <w:szCs w:val="32"/>
      <w:lang w:val="zh-CN" w:eastAsia="zh-CN" w:bidi="zh-CN"/>
    </w:rPr>
  </w:style>
  <w:style w:type="paragraph" w:styleId="8">
    <w:name w:val="Plain Text"/>
    <w:basedOn w:val="1"/>
    <w:qFormat/>
    <w:uiPriority w:val="0"/>
    <w:rPr>
      <w:rFonts w:ascii="宋体" w:hAnsi="Courier New" w:cstheme="minorBidi"/>
      <w:color w:val="auto"/>
      <w:kern w:val="2"/>
      <w:szCs w:val="22"/>
    </w:rPr>
  </w:style>
  <w:style w:type="paragraph" w:styleId="9">
    <w:name w:val="Date"/>
    <w:basedOn w:val="1"/>
    <w:next w:val="1"/>
    <w:qFormat/>
    <w:uiPriority w:val="0"/>
    <w:rPr>
      <w:rFonts w:asciiTheme="minorHAnsi" w:hAnsiTheme="minorHAnsi" w:cstheme="minorBidi"/>
      <w:b/>
      <w:color w:val="auto"/>
      <w:kern w:val="2"/>
      <w:sz w:val="28"/>
      <w:szCs w:val="22"/>
    </w:rPr>
  </w:style>
  <w:style w:type="paragraph" w:styleId="10">
    <w:name w:val="footer"/>
    <w:basedOn w:val="1"/>
    <w:qFormat/>
    <w:uiPriority w:val="0"/>
    <w:pPr>
      <w:tabs>
        <w:tab w:val="center" w:pos="4153"/>
        <w:tab w:val="right" w:pos="8306"/>
      </w:tabs>
      <w:snapToGrid w:val="0"/>
      <w:spacing w:line="240" w:lineRule="atLeast"/>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sz w:val="24"/>
    </w:rPr>
  </w:style>
  <w:style w:type="character" w:styleId="15">
    <w:name w:val="page number"/>
    <w:basedOn w:val="14"/>
    <w:qFormat/>
    <w:uiPriority w:val="0"/>
  </w:style>
  <w:style w:type="paragraph" w:styleId="16">
    <w:name w:val="List Paragraph"/>
    <w:basedOn w:val="1"/>
    <w:qFormat/>
    <w:uiPriority w:val="99"/>
    <w:pPr>
      <w:ind w:firstLine="420" w:firstLineChars="200"/>
    </w:pPr>
  </w:style>
  <w:style w:type="paragraph" w:customStyle="1" w:styleId="17">
    <w:name w:val="dl"/>
    <w:basedOn w:val="1"/>
    <w:qFormat/>
    <w:uiPriority w:val="0"/>
    <w:pPr>
      <w:widowControl w:val="0"/>
      <w:spacing w:before="100" w:beforeAutospacing="1" w:after="100" w:afterAutospacing="1" w:line="240" w:lineRule="auto"/>
      <w:textAlignment w:val="auto"/>
    </w:pPr>
    <w:rPr>
      <w:color w:val="auto"/>
      <w:kern w:val="2"/>
      <w:szCs w:val="24"/>
      <w:u w:val="none" w:color="auto"/>
    </w:rPr>
  </w:style>
  <w:style w:type="paragraph" w:customStyle="1" w:styleId="18">
    <w:name w:val="xl31"/>
    <w:basedOn w:val="1"/>
    <w:qFormat/>
    <w:uiPriority w:val="0"/>
    <w:pPr>
      <w:widowControl/>
      <w:spacing w:before="100" w:beforeAutospacing="1" w:after="100" w:afterAutospacing="1"/>
      <w:jc w:val="center"/>
    </w:pPr>
    <w:rPr>
      <w:rFonts w:ascii="宋体" w:hAnsi="宋体"/>
      <w:b/>
      <w:bCs/>
      <w:color w:val="auto"/>
      <w:sz w:val="28"/>
      <w:szCs w:val="28"/>
    </w:rPr>
  </w:style>
  <w:style w:type="paragraph" w:customStyle="1" w:styleId="19">
    <w:name w:val="Char Char Char Char Char Char Char1 Char"/>
    <w:basedOn w:val="1"/>
    <w:qFormat/>
    <w:uiPriority w:val="0"/>
    <w:rPr>
      <w:rFonts w:ascii="Tahoma" w:hAnsi="Tahoma"/>
      <w:color w:val="auto"/>
      <w:kern w:val="2"/>
      <w:sz w:val="24"/>
      <w:szCs w:val="20"/>
    </w:rPr>
  </w:style>
  <w:style w:type="paragraph" w:customStyle="1" w:styleId="2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2021-12-09T02:12:00Z</dcterms:created>
  <dc:creator>尘土</dc:creator>
  <cp:lastModifiedBy>尘土</cp:lastModifiedBy>
  <cp:lastPrinted>2021-12-21T08:13:00Z</cp:lastPrinted>
  <dcterms:modified xsi:type="dcterms:W3CDTF">2021-12-22T09:21:35Z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FE1865E128B34B969653344578B1C8A0</vt:lpwstr>
  </property>
</Properties>
</file>