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auto"/>
          <w:sz w:val="36"/>
          <w:szCs w:val="36"/>
          <w:lang w:eastAsia="zh-CN"/>
        </w:rPr>
      </w:pPr>
      <w:r>
        <w:rPr>
          <w:rFonts w:hint="eastAsia" w:ascii="宋体" w:hAnsi="宋体"/>
          <w:b/>
          <w:color w:val="auto"/>
          <w:sz w:val="36"/>
          <w:szCs w:val="36"/>
          <w:lang w:eastAsia="zh-CN"/>
        </w:rPr>
        <w:t>安徽相王医疗健康股份有限公司绿化养护项目询价函</w:t>
      </w:r>
    </w:p>
    <w:p>
      <w:pPr>
        <w:pStyle w:val="2"/>
        <w:rPr>
          <w:rFonts w:hint="eastAsia"/>
          <w:lang w:eastAsia="zh-CN"/>
        </w:rPr>
      </w:pPr>
    </w:p>
    <w:p>
      <w:pPr>
        <w:spacing w:before="240" w:beforeLines="100" w:after="240" w:afterLines="100" w:line="490" w:lineRule="exact"/>
        <w:jc w:val="center"/>
        <w:rPr>
          <w:rFonts w:hint="eastAsia" w:ascii="宋体" w:hAnsi="宋体"/>
          <w:b/>
          <w:color w:val="auto"/>
          <w:sz w:val="36"/>
          <w:szCs w:val="36"/>
        </w:rPr>
      </w:pPr>
      <w:r>
        <w:rPr>
          <w:rFonts w:hint="eastAsia" w:ascii="宋体" w:hAnsi="宋体"/>
          <w:b/>
          <w:color w:val="auto"/>
          <w:sz w:val="36"/>
          <w:szCs w:val="36"/>
          <w:lang w:eastAsia="zh-CN"/>
        </w:rPr>
        <w:t>一、</w:t>
      </w:r>
      <w:r>
        <w:rPr>
          <w:rFonts w:hint="eastAsia" w:ascii="宋体" w:hAnsi="宋体"/>
          <w:b/>
          <w:color w:val="auto"/>
          <w:sz w:val="36"/>
          <w:szCs w:val="36"/>
        </w:rPr>
        <w:t>投标须知</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r>
        <w:rPr>
          <w:rFonts w:hint="eastAsia" w:ascii="Calibri" w:hAnsi="Calibri" w:eastAsia="宋体" w:cs="宋体"/>
          <w:b/>
          <w:bCs/>
          <w:color w:val="auto"/>
          <w:kern w:val="2"/>
          <w:sz w:val="28"/>
          <w:szCs w:val="28"/>
          <w:u w:val="none"/>
        </w:rPr>
        <w:t>一、投标人须知前附表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安徽相王医疗健康股份有限公司绿化养护项目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人</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范围（内容）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宋体" w:hAnsi="宋体"/>
                <w:sz w:val="28"/>
                <w:szCs w:val="28"/>
              </w:rPr>
              <w:t>安徽相王医疗健康股份有限公司</w:t>
            </w:r>
            <w:r>
              <w:rPr>
                <w:rFonts w:hint="eastAsia" w:ascii="宋体" w:hAnsi="宋体"/>
                <w:sz w:val="28"/>
                <w:szCs w:val="28"/>
                <w:lang w:val="en-US" w:eastAsia="zh-Hans"/>
              </w:rPr>
              <w:t>本部</w:t>
            </w:r>
            <w:r>
              <w:rPr>
                <w:rFonts w:hint="eastAsia" w:ascii="宋体" w:hAnsi="宋体"/>
                <w:sz w:val="28"/>
                <w:szCs w:val="28"/>
              </w:rPr>
              <w:t>、西区、南区院内的绿化</w:t>
            </w:r>
            <w:r>
              <w:rPr>
                <w:rFonts w:hint="default"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招标</w:t>
            </w:r>
            <w:r>
              <w:rPr>
                <w:rFonts w:hint="eastAsia" w:ascii="Calibri" w:hAnsi="Calibri" w:eastAsia="宋体" w:cs="宋体"/>
                <w:color w:val="auto"/>
                <w:kern w:val="2"/>
                <w:sz w:val="28"/>
                <w:szCs w:val="28"/>
                <w:u w:val="none"/>
              </w:rPr>
              <w:t>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eastAsia="zh-C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人民币</w:t>
            </w:r>
            <w:r>
              <w:rPr>
                <w:rFonts w:hint="default" w:ascii="Calibri" w:hAnsi="Calibri" w:cs="宋体"/>
                <w:color w:val="auto"/>
                <w:kern w:val="2"/>
                <w:sz w:val="28"/>
                <w:szCs w:val="28"/>
                <w:u w:val="none"/>
                <w:lang w:eastAsia="zh-CN"/>
              </w:rPr>
              <w:t>3500</w:t>
            </w:r>
            <w:r>
              <w:rPr>
                <w:rFonts w:hint="eastAsia" w:ascii="Calibri" w:hAnsi="Calibri" w:eastAsia="宋体" w:cs="宋体"/>
                <w:color w:val="auto"/>
                <w:kern w:val="2"/>
                <w:sz w:val="28"/>
                <w:szCs w:val="28"/>
                <w:u w:val="none"/>
                <w:lang w:val="en-US" w:eastAsia="zh-CN"/>
              </w:rPr>
              <w:t>元</w:t>
            </w:r>
            <w:r>
              <w:rPr>
                <w:rFonts w:hint="default" w:ascii="Calibri" w:hAnsi="Calibri" w:cs="宋体"/>
                <w:color w:val="auto"/>
                <w:kern w:val="2"/>
                <w:sz w:val="28"/>
                <w:szCs w:val="28"/>
                <w:u w:val="none"/>
                <w:lang w:eastAsia="zh-CN"/>
              </w:rPr>
              <w:t>/</w:t>
            </w:r>
            <w:r>
              <w:rPr>
                <w:rFonts w:hint="eastAsia" w:ascii="Calibri" w:hAnsi="Calibri" w:cs="宋体"/>
                <w:color w:val="auto"/>
                <w:kern w:val="2"/>
                <w:sz w:val="28"/>
                <w:szCs w:val="28"/>
                <w:u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eastAsia" w:ascii="Calibri" w:hAnsi="Calibri" w:eastAsia="宋体" w:cs="宋体"/>
                <w:color w:val="auto"/>
                <w:kern w:val="2"/>
                <w:sz w:val="28"/>
                <w:szCs w:val="28"/>
                <w:u w:val="none"/>
                <w:lang w:eastAsia="zh-CN"/>
              </w:rPr>
              <w:t>招标人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投标有效期</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日历天（从投标截止之日算起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评标方法</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投标人资格</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lang w:eastAsia="zh-CN"/>
              </w:rPr>
              <w:t>具有独立法人资格，有园林绿化相应资质</w:t>
            </w: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eastAsia="zh-CN"/>
              </w:rPr>
              <w:t>具有独立完成本项目能力。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招标答疑会</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投标保证金</w:t>
            </w:r>
          </w:p>
        </w:tc>
        <w:tc>
          <w:tcPr>
            <w:tcW w:w="67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cs="宋体"/>
                <w:color w:val="auto"/>
                <w:sz w:val="28"/>
                <w:szCs w:val="28"/>
                <w:highlight w:val="none"/>
                <w:lang w:eastAsia="zh-CN"/>
              </w:rPr>
            </w:pPr>
            <w:r>
              <w:rPr>
                <w:rFonts w:hint="eastAsia" w:ascii="Calibri" w:hAnsi="Calibri" w:eastAsia="宋体" w:cs="宋体"/>
                <w:color w:val="auto"/>
                <w:kern w:val="2"/>
                <w:sz w:val="28"/>
                <w:szCs w:val="28"/>
                <w:u w:val="none"/>
              </w:rPr>
              <w:t>人民币</w:t>
            </w:r>
            <w:r>
              <w:rPr>
                <w:rFonts w:hint="eastAsia" w:ascii="Calibri" w:hAnsi="Calibri" w:cs="宋体"/>
                <w:color w:val="auto"/>
                <w:kern w:val="2"/>
                <w:sz w:val="28"/>
                <w:szCs w:val="28"/>
                <w:u w:val="none"/>
                <w:lang w:val="en-US" w:eastAsia="zh-CN"/>
              </w:rPr>
              <w:t>1</w:t>
            </w:r>
            <w:r>
              <w:rPr>
                <w:rFonts w:hint="default" w:ascii="Calibri" w:hAnsi="Calibri" w:cs="宋体"/>
                <w:color w:val="auto"/>
                <w:kern w:val="2"/>
                <w:sz w:val="28"/>
                <w:szCs w:val="28"/>
                <w:u w:val="none"/>
                <w:lang w:eastAsia="zh-CN"/>
              </w:rPr>
              <w:t>0</w:t>
            </w:r>
            <w:r>
              <w:rPr>
                <w:rFonts w:hint="eastAsia" w:ascii="Calibri" w:hAnsi="Calibri" w:cs="宋体"/>
                <w:color w:val="auto"/>
                <w:kern w:val="2"/>
                <w:sz w:val="28"/>
                <w:szCs w:val="28"/>
                <w:u w:val="none"/>
                <w:lang w:val="en-US" w:eastAsia="zh-CN"/>
              </w:rPr>
              <w:t>00</w:t>
            </w:r>
            <w:r>
              <w:rPr>
                <w:rFonts w:hint="eastAsia" w:ascii="Calibri" w:hAnsi="Calibri" w:eastAsia="宋体" w:cs="宋体"/>
                <w:color w:val="auto"/>
                <w:kern w:val="2"/>
                <w:sz w:val="28"/>
                <w:szCs w:val="28"/>
                <w:u w:val="none"/>
              </w:rPr>
              <w:t>元，</w:t>
            </w:r>
            <w:r>
              <w:rPr>
                <w:rFonts w:hint="eastAsia" w:eastAsia="宋体" w:cs="宋体"/>
                <w:color w:val="auto"/>
                <w:sz w:val="28"/>
                <w:szCs w:val="28"/>
                <w:highlight w:val="none"/>
              </w:rPr>
              <w:t>必须由投标人</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w:t>
            </w:r>
            <w:r>
              <w:rPr>
                <w:rFonts w:hint="eastAsia" w:cs="宋体"/>
                <w:color w:val="auto"/>
                <w:sz w:val="28"/>
                <w:szCs w:val="28"/>
                <w:highlight w:val="none"/>
                <w:lang w:eastAsia="zh-CN"/>
              </w:rPr>
              <w:t>文件</w:t>
            </w:r>
            <w:r>
              <w:rPr>
                <w:rFonts w:hint="eastAsia" w:eastAsia="宋体" w:cs="宋体"/>
                <w:color w:val="auto"/>
                <w:sz w:val="28"/>
                <w:szCs w:val="28"/>
                <w:highlight w:val="none"/>
              </w:rPr>
              <w:t>指定账号</w:t>
            </w:r>
            <w:r>
              <w:rPr>
                <w:rFonts w:hint="eastAsia" w:cs="宋体"/>
                <w:color w:val="auto"/>
                <w:sz w:val="28"/>
                <w:szCs w:val="28"/>
                <w:highlight w:val="none"/>
                <w:lang w:eastAsia="zh-CN"/>
              </w:rPr>
              <w:t>。相关转账凭证置于投标文件袋中，转账时请做好备注。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auto"/>
                <w:kern w:val="2"/>
                <w:sz w:val="28"/>
                <w:szCs w:val="28"/>
                <w:u w:val="none" w:color="000000"/>
                <w:lang w:val="en-US" w:eastAsia="zh-CN" w:bidi="ar-SA"/>
              </w:rPr>
            </w:pPr>
            <w:r>
              <w:rPr>
                <w:rFonts w:hint="eastAsia" w:ascii="Times New Roman" w:hAnsi="Times New Roman" w:eastAsia="宋体" w:cs="宋体"/>
                <w:color w:val="auto"/>
                <w:sz w:val="28"/>
                <w:szCs w:val="28"/>
                <w:highlight w:val="none"/>
                <w:u w:val="none" w:color="000000"/>
                <w:lang w:val="en-US" w:eastAsia="zh-CN" w:bidi="ar-SA"/>
              </w:rPr>
              <w:t>名</w:t>
            </w:r>
            <w:r>
              <w:rPr>
                <w:rFonts w:hint="eastAsia" w:ascii="Calibri" w:hAnsi="Calibri" w:eastAsia="宋体" w:cs="宋体"/>
                <w:color w:val="auto"/>
                <w:kern w:val="2"/>
                <w:sz w:val="28"/>
                <w:szCs w:val="28"/>
                <w:u w:val="none" w:color="000000"/>
                <w:lang w:val="en-US" w:eastAsia="zh-CN" w:bidi="ar-SA"/>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auto"/>
                <w:kern w:val="2"/>
                <w:sz w:val="28"/>
                <w:szCs w:val="28"/>
                <w:u w:val="none" w:color="000000"/>
                <w:lang w:val="en-US" w:eastAsia="zh-CN" w:bidi="ar-SA"/>
              </w:rPr>
            </w:pPr>
            <w:r>
              <w:rPr>
                <w:rFonts w:hint="eastAsia" w:ascii="Calibri" w:hAnsi="Calibri" w:eastAsia="宋体" w:cs="宋体"/>
                <w:color w:val="auto"/>
                <w:kern w:val="2"/>
                <w:sz w:val="28"/>
                <w:szCs w:val="28"/>
                <w:u w:val="none" w:color="000000"/>
                <w:lang w:val="en-US" w:eastAsia="zh-CN" w:bidi="ar-SA"/>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auto"/>
                <w:kern w:val="2"/>
                <w:sz w:val="28"/>
                <w:szCs w:val="28"/>
                <w:u w:val="none" w:color="000000"/>
                <w:lang w:val="en-US" w:eastAsia="zh-CN" w:bidi="ar-SA"/>
              </w:rPr>
            </w:pPr>
            <w:r>
              <w:rPr>
                <w:rFonts w:hint="eastAsia" w:ascii="Calibri" w:hAnsi="Calibri" w:eastAsia="宋体" w:cs="宋体"/>
                <w:color w:val="auto"/>
                <w:kern w:val="2"/>
                <w:sz w:val="28"/>
                <w:szCs w:val="28"/>
                <w:u w:val="none" w:color="000000"/>
                <w:lang w:val="en-US" w:eastAsia="zh-CN" w:bidi="ar-SA"/>
              </w:rPr>
              <w:t xml:space="preserve">账号：9558851305000004078  </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auto"/>
                <w:kern w:val="2"/>
                <w:sz w:val="28"/>
                <w:szCs w:val="28"/>
                <w:u w:val="none" w:color="000000"/>
                <w:lang w:val="en-US" w:eastAsia="zh-CN" w:bidi="ar-SA"/>
              </w:rPr>
            </w:pPr>
            <w:r>
              <w:rPr>
                <w:rFonts w:hint="eastAsia" w:ascii="Calibri" w:hAnsi="Calibri" w:eastAsia="宋体" w:cs="宋体"/>
                <w:color w:val="auto"/>
                <w:kern w:val="2"/>
                <w:sz w:val="28"/>
                <w:szCs w:val="28"/>
                <w:u w:val="none" w:color="000000"/>
                <w:lang w:val="en-US" w:eastAsia="zh-CN" w:bidi="ar-SA"/>
              </w:rPr>
              <w:t>评标结束后，拟中标单位投标保证金由招标人留置，非拟中标单位的投标保证金当场退还。定标后中标人投标保证金</w:t>
            </w:r>
            <w:r>
              <w:rPr>
                <w:rFonts w:hint="eastAsia" w:ascii="Calibri" w:hAnsi="Calibri" w:cs="宋体"/>
                <w:color w:val="auto"/>
                <w:kern w:val="2"/>
                <w:sz w:val="28"/>
                <w:szCs w:val="28"/>
                <w:u w:val="none" w:color="000000"/>
                <w:lang w:val="en-US" w:eastAsia="zh-Hans" w:bidi="ar-SA"/>
              </w:rPr>
              <w:t>可转为履约保证金</w:t>
            </w:r>
            <w:r>
              <w:rPr>
                <w:rFonts w:hint="default" w:ascii="Calibri" w:hAnsi="Calibri" w:cs="宋体"/>
                <w:color w:val="auto"/>
                <w:kern w:val="2"/>
                <w:sz w:val="28"/>
                <w:szCs w:val="28"/>
                <w:u w:val="none" w:color="000000"/>
                <w:lang w:eastAsia="zh-Hans" w:bidi="ar-SA"/>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color="000000"/>
                <w:lang w:val="en-US" w:eastAsia="zh-CN" w:bidi="ar-SA"/>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联合体投标</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 xml:space="preserve">允许  </w:t>
            </w:r>
            <w:r>
              <w:rPr>
                <w:rFonts w:hint="eastAsia" w:ascii="Calibri" w:hAnsi="Calibri" w:eastAsia="宋体" w:cs="宋体"/>
                <w:color w:val="auto"/>
                <w:kern w:val="2"/>
                <w:sz w:val="28"/>
                <w:szCs w:val="28"/>
                <w:u w:val="none"/>
              </w:rPr>
              <w:sym w:font="Wingdings" w:char="F0FE"/>
            </w:r>
            <w:r>
              <w:rPr>
                <w:rFonts w:hint="eastAsia" w:ascii="Calibri" w:hAnsi="Calibri" w:eastAsia="宋体" w:cs="宋体"/>
                <w:color w:val="auto"/>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rPr>
              <w:t>投标文件</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纸质投标文件正本一份，副本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eastAsia="宋体" w:cs="宋体"/>
                <w:color w:val="auto"/>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投标文件递交方式及</w:t>
            </w:r>
            <w:r>
              <w:rPr>
                <w:rFonts w:hint="eastAsia" w:ascii="Calibri" w:hAnsi="Calibri" w:eastAsia="宋体" w:cs="宋体"/>
                <w:color w:val="auto"/>
                <w:kern w:val="2"/>
                <w:sz w:val="28"/>
                <w:szCs w:val="28"/>
                <w:u w:val="none"/>
                <w:lang w:eastAsia="zh-CN"/>
              </w:rPr>
              <w:t>投标</w:t>
            </w:r>
            <w:r>
              <w:rPr>
                <w:rFonts w:hint="eastAsia" w:ascii="Calibri" w:hAnsi="Calibri" w:eastAsia="宋体" w:cs="宋体"/>
                <w:color w:val="auto"/>
                <w:kern w:val="2"/>
                <w:sz w:val="28"/>
                <w:szCs w:val="28"/>
                <w:u w:val="none"/>
              </w:rPr>
              <w:t>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见招标公告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投标截止时间：202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20</w:t>
            </w:r>
            <w:r>
              <w:rPr>
                <w:rFonts w:hint="eastAsia" w:ascii="Calibri" w:hAnsi="Calibri" w:eastAsia="宋体" w:cs="宋体"/>
                <w:color w:val="auto"/>
                <w:kern w:val="2"/>
                <w:sz w:val="28"/>
                <w:szCs w:val="28"/>
                <w:u w:val="none"/>
              </w:rPr>
              <w:t>日上午9时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开标时间和地点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开标</w:t>
            </w:r>
            <w:r>
              <w:rPr>
                <w:rFonts w:hint="eastAsia" w:ascii="Calibri" w:hAnsi="Calibri" w:eastAsia="宋体" w:cs="宋体"/>
                <w:color w:val="auto"/>
                <w:kern w:val="2"/>
                <w:sz w:val="28"/>
                <w:szCs w:val="28"/>
                <w:u w:val="none"/>
              </w:rPr>
              <w:t>时间：202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20</w:t>
            </w:r>
            <w:r>
              <w:rPr>
                <w:rFonts w:hint="eastAsia" w:ascii="Calibri" w:hAnsi="Calibri" w:eastAsia="宋体" w:cs="宋体"/>
                <w:color w:val="auto"/>
                <w:kern w:val="2"/>
                <w:sz w:val="28"/>
                <w:szCs w:val="28"/>
                <w:u w:val="none"/>
              </w:rPr>
              <w:t>日上午9时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val="en-US" w:eastAsia="zh-Hans"/>
              </w:rPr>
              <w:t>后勤</w:t>
            </w:r>
            <w:r>
              <w:rPr>
                <w:rFonts w:hint="eastAsia" w:ascii="Calibri" w:hAnsi="Calibri" w:eastAsia="宋体" w:cs="宋体"/>
                <w:color w:val="auto"/>
                <w:kern w:val="2"/>
                <w:sz w:val="28"/>
                <w:szCs w:val="28"/>
                <w:u w:val="none"/>
              </w:rPr>
              <w:t>楼</w:t>
            </w:r>
            <w:r>
              <w:rPr>
                <w:rFonts w:hint="eastAsia" w:ascii="Calibri" w:hAnsi="Calibri" w:cs="宋体"/>
                <w:color w:val="auto"/>
                <w:kern w:val="2"/>
                <w:sz w:val="28"/>
                <w:szCs w:val="28"/>
                <w:u w:val="none"/>
                <w:lang w:val="en-US" w:eastAsia="zh-Hans"/>
              </w:rPr>
              <w:t>三</w:t>
            </w:r>
            <w:r>
              <w:rPr>
                <w:rFonts w:hint="eastAsia" w:ascii="Calibri" w:hAnsi="Calibri" w:eastAsia="宋体" w:cs="宋体"/>
                <w:color w:val="auto"/>
                <w:kern w:val="2"/>
                <w:sz w:val="28"/>
                <w:szCs w:val="28"/>
                <w:u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是否授权评标委员会确定中标人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50"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rPr>
              <w:t>1</w:t>
            </w:r>
            <w:r>
              <w:rPr>
                <w:rFonts w:hint="eastAsia" w:cs="宋体"/>
                <w:color w:val="auto"/>
                <w:sz w:val="28"/>
                <w:szCs w:val="28"/>
                <w:lang w:val="en-US" w:eastAsia="zh-CN"/>
              </w:rPr>
              <w:t>8</w:t>
            </w:r>
          </w:p>
        </w:tc>
        <w:tc>
          <w:tcPr>
            <w:tcW w:w="2047"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合同签订时间与</w:t>
            </w:r>
            <w:r>
              <w:rPr>
                <w:rFonts w:hint="eastAsia" w:cs="宋体"/>
                <w:color w:val="auto"/>
                <w:sz w:val="28"/>
                <w:szCs w:val="28"/>
                <w:lang w:val="en-US" w:eastAsia="zh-Hans"/>
              </w:rPr>
              <w:t>履约</w:t>
            </w:r>
            <w:r>
              <w:rPr>
                <w:rFonts w:hint="eastAsia" w:cs="宋体"/>
                <w:color w:val="auto"/>
                <w:sz w:val="28"/>
                <w:szCs w:val="28"/>
                <w:lang w:eastAsia="zh-CN"/>
              </w:rPr>
              <w:t>保证金</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中标单位应于接到</w:t>
            </w:r>
            <w:r>
              <w:rPr>
                <w:rFonts w:hint="eastAsia" w:ascii="Calibri" w:hAnsi="Calibri" w:eastAsia="宋体" w:cs="宋体"/>
                <w:color w:val="auto"/>
                <w:kern w:val="2"/>
                <w:sz w:val="28"/>
                <w:szCs w:val="28"/>
                <w:u w:val="none"/>
                <w:lang w:val="en-US" w:eastAsia="zh-Hans"/>
              </w:rPr>
              <w:t>中标通知书</w:t>
            </w:r>
            <w:r>
              <w:rPr>
                <w:rFonts w:hint="default" w:ascii="Calibri" w:hAnsi="Calibri" w:eastAsia="宋体" w:cs="宋体"/>
                <w:color w:val="auto"/>
                <w:kern w:val="2"/>
                <w:sz w:val="28"/>
                <w:szCs w:val="28"/>
                <w:u w:val="none"/>
                <w:lang w:eastAsia="zh-Hans"/>
              </w:rPr>
              <w:t>7</w:t>
            </w:r>
            <w:r>
              <w:rPr>
                <w:rFonts w:hint="eastAsia" w:ascii="Calibri" w:hAnsi="Calibri" w:eastAsia="宋体" w:cs="宋体"/>
                <w:color w:val="auto"/>
                <w:kern w:val="2"/>
                <w:sz w:val="28"/>
                <w:szCs w:val="28"/>
                <w:u w:val="none"/>
                <w:lang w:val="en-US" w:eastAsia="zh-Hans"/>
              </w:rPr>
              <w:t>日内以银行转账的方式缴纳</w:t>
            </w:r>
            <w:r>
              <w:rPr>
                <w:rFonts w:hint="eastAsia" w:ascii="Calibri" w:hAnsi="Calibri" w:cs="宋体"/>
                <w:color w:val="auto"/>
                <w:kern w:val="2"/>
                <w:sz w:val="28"/>
                <w:szCs w:val="28"/>
                <w:u w:val="none"/>
                <w:lang w:val="en-US" w:eastAsia="zh-CN"/>
              </w:rPr>
              <w:t>2</w:t>
            </w:r>
            <w:r>
              <w:rPr>
                <w:rFonts w:hint="default" w:ascii="Calibri" w:hAnsi="Calibri" w:eastAsia="宋体" w:cs="宋体"/>
                <w:color w:val="auto"/>
                <w:kern w:val="2"/>
                <w:sz w:val="28"/>
                <w:szCs w:val="28"/>
                <w:u w:val="none"/>
                <w:lang w:eastAsia="zh-Hans"/>
              </w:rPr>
              <w:t>000</w:t>
            </w:r>
            <w:r>
              <w:rPr>
                <w:rFonts w:hint="eastAsia" w:ascii="Calibri" w:hAnsi="Calibri" w:eastAsia="宋体" w:cs="宋体"/>
                <w:color w:val="auto"/>
                <w:kern w:val="2"/>
                <w:sz w:val="28"/>
                <w:szCs w:val="28"/>
                <w:u w:val="none"/>
                <w:lang w:val="en-US" w:eastAsia="zh-Hans"/>
              </w:rPr>
              <w:t>元履约保证金</w:t>
            </w:r>
            <w:r>
              <w:rPr>
                <w:rFonts w:hint="default" w:ascii="Calibri" w:hAnsi="Calibri" w:eastAsia="宋体" w:cs="宋体"/>
                <w:color w:val="auto"/>
                <w:kern w:val="2"/>
                <w:sz w:val="28"/>
                <w:szCs w:val="28"/>
                <w:u w:val="none"/>
                <w:lang w:eastAsia="zh-Hans"/>
              </w:rPr>
              <w:t>，</w:t>
            </w:r>
            <w:r>
              <w:rPr>
                <w:rFonts w:hint="eastAsia" w:ascii="Calibri" w:hAnsi="Calibri" w:eastAsia="宋体" w:cs="宋体"/>
                <w:color w:val="auto"/>
                <w:kern w:val="2"/>
                <w:sz w:val="28"/>
                <w:szCs w:val="28"/>
                <w:u w:val="none"/>
                <w:lang w:val="en-US" w:eastAsia="zh-Hans"/>
              </w:rPr>
              <w:t>在</w:t>
            </w:r>
            <w:r>
              <w:rPr>
                <w:rFonts w:hint="eastAsia" w:ascii="Calibri" w:hAnsi="Calibri" w:eastAsia="宋体" w:cs="宋体"/>
                <w:color w:val="auto"/>
                <w:kern w:val="2"/>
                <w:sz w:val="28"/>
                <w:szCs w:val="28"/>
                <w:u w:val="none"/>
              </w:rPr>
              <w:t>10日内</w:t>
            </w:r>
            <w:r>
              <w:rPr>
                <w:rFonts w:hint="eastAsia" w:ascii="Calibri" w:hAnsi="Calibri" w:eastAsia="宋体" w:cs="宋体"/>
                <w:color w:val="auto"/>
                <w:kern w:val="2"/>
                <w:sz w:val="28"/>
                <w:szCs w:val="28"/>
                <w:u w:val="none"/>
                <w:lang w:eastAsia="zh-CN"/>
              </w:rPr>
              <w:t>与招标单位</w:t>
            </w:r>
            <w:r>
              <w:rPr>
                <w:rFonts w:hint="eastAsia" w:ascii="Calibri" w:hAnsi="Calibri" w:eastAsia="宋体" w:cs="宋体"/>
                <w:color w:val="auto"/>
                <w:kern w:val="2"/>
                <w:sz w:val="28"/>
                <w:szCs w:val="28"/>
                <w:u w:val="none"/>
              </w:rPr>
              <w:t>签订合同</w:t>
            </w:r>
            <w:r>
              <w:rPr>
                <w:rFonts w:hint="eastAsia" w:ascii="Calibri" w:hAnsi="Calibri" w:eastAsia="宋体" w:cs="宋体"/>
                <w:color w:val="auto"/>
                <w:kern w:val="2"/>
                <w:sz w:val="28"/>
                <w:szCs w:val="28"/>
                <w:u w:val="none"/>
                <w:lang w:eastAsia="zh-CN"/>
              </w:rPr>
              <w:t>并签订对应廉政合同，若</w:t>
            </w:r>
            <w:r>
              <w:rPr>
                <w:rFonts w:hint="eastAsia" w:ascii="Calibri" w:hAnsi="Calibri" w:eastAsia="宋体" w:cs="宋体"/>
                <w:color w:val="auto"/>
                <w:kern w:val="2"/>
                <w:sz w:val="28"/>
                <w:szCs w:val="28"/>
                <w:u w:val="none"/>
              </w:rPr>
              <w:t>无正当理由的视为自动放弃中标资格。</w:t>
            </w:r>
          </w:p>
          <w:p>
            <w:pPr>
              <w:widowControl w:val="0"/>
              <w:adjustRightInd w:val="0"/>
              <w:snapToGrid w:val="0"/>
              <w:spacing w:line="400" w:lineRule="exact"/>
              <w:jc w:val="left"/>
              <w:textAlignment w:val="auto"/>
              <w:rPr>
                <w:rFonts w:hint="eastAsia" w:eastAsia="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评标结果公示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2</w:t>
            </w:r>
            <w:r>
              <w:rPr>
                <w:rFonts w:hint="eastAsia" w:ascii="Calibri" w:hAnsi="Calibri" w:eastAsia="宋体" w:cs="宋体"/>
                <w:color w:val="auto"/>
                <w:kern w:val="2"/>
                <w:sz w:val="28"/>
                <w:szCs w:val="28"/>
                <w:u w:val="none"/>
                <w:lang w:val="en-US" w:eastAsia="zh-CN"/>
              </w:rPr>
              <w:t>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中标服务费</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报名方式</w:t>
            </w:r>
            <w:r>
              <w:rPr>
                <w:rFonts w:hint="eastAsia" w:ascii="Calibri" w:hAnsi="Calibri" w:eastAsia="宋体" w:cs="宋体"/>
                <w:color w:val="auto"/>
                <w:kern w:val="2"/>
                <w:sz w:val="28"/>
                <w:szCs w:val="28"/>
                <w:u w:val="none"/>
                <w:lang w:eastAsia="zh-CN"/>
              </w:rPr>
              <w:t>与报名截止时间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采取网上报名，</w:t>
            </w:r>
            <w:r>
              <w:rPr>
                <w:rFonts w:hint="eastAsia" w:ascii="Calibri" w:hAnsi="Calibri" w:eastAsia="宋体" w:cs="宋体"/>
                <w:color w:val="auto"/>
                <w:kern w:val="2"/>
                <w:sz w:val="28"/>
                <w:szCs w:val="28"/>
                <w:u w:val="none"/>
                <w:lang w:eastAsia="zh-CN"/>
              </w:rPr>
              <w:t>于</w:t>
            </w:r>
            <w:r>
              <w:rPr>
                <w:rFonts w:hint="eastAsia" w:ascii="Calibri" w:hAnsi="Calibri" w:eastAsia="宋体" w:cs="宋体"/>
                <w:color w:val="auto"/>
                <w:kern w:val="2"/>
                <w:sz w:val="28"/>
                <w:szCs w:val="28"/>
                <w:u w:val="none"/>
                <w:lang w:val="en-US" w:eastAsia="zh-CN"/>
              </w:rPr>
              <w:t>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lang w:val="en-US" w:eastAsia="zh-CN"/>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lang w:val="en-US" w:eastAsia="zh-CN"/>
              </w:rPr>
              <w:t>月</w:t>
            </w:r>
            <w:r>
              <w:rPr>
                <w:rFonts w:hint="eastAsia" w:ascii="Calibri" w:hAnsi="Calibri" w:cs="宋体"/>
                <w:color w:val="auto"/>
                <w:kern w:val="2"/>
                <w:sz w:val="28"/>
                <w:szCs w:val="28"/>
                <w:u w:val="none"/>
                <w:lang w:val="en-US" w:eastAsia="zh-CN"/>
              </w:rPr>
              <w:t>19</w:t>
            </w:r>
            <w:r>
              <w:rPr>
                <w:rFonts w:hint="eastAsia" w:ascii="Calibri" w:hAnsi="Calibri" w:eastAsia="宋体" w:cs="宋体"/>
                <w:color w:val="auto"/>
                <w:kern w:val="2"/>
                <w:sz w:val="28"/>
                <w:szCs w:val="28"/>
                <w:u w:val="none"/>
                <w:lang w:val="en-US" w:eastAsia="zh-CN"/>
              </w:rPr>
              <w:t>日下午17：00前，</w:t>
            </w:r>
            <w:r>
              <w:rPr>
                <w:rFonts w:hint="eastAsia" w:ascii="Calibri" w:hAnsi="Calibri" w:eastAsia="宋体" w:cs="宋体"/>
                <w:color w:val="auto"/>
                <w:kern w:val="2"/>
                <w:sz w:val="28"/>
                <w:szCs w:val="28"/>
                <w:u w:val="none"/>
              </w:rPr>
              <w:t>将投标单位的营业执照影印件、单位联系方式通过电子邮件形式发送至</w:t>
            </w:r>
            <w:r>
              <w:rPr>
                <w:rFonts w:hint="eastAsia" w:ascii="Calibri" w:hAnsi="Calibri" w:cs="宋体"/>
                <w:color w:val="auto"/>
                <w:kern w:val="2"/>
                <w:sz w:val="28"/>
                <w:szCs w:val="28"/>
                <w:u w:val="none" w:color="auto"/>
                <w:lang w:val="en-US" w:eastAsia="zh-CN"/>
              </w:rPr>
              <w:t>2295829959@qq.com</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投标人提出疑问及答疑澄清的截止时间及方式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投标人如对招标文件提出质疑，请在202</w:t>
            </w:r>
            <w:r>
              <w:rPr>
                <w:rFonts w:hint="eastAsia" w:ascii="Calibri" w:hAnsi="Calibri" w:cs="宋体"/>
                <w:color w:val="auto"/>
                <w:kern w:val="2"/>
                <w:sz w:val="28"/>
                <w:szCs w:val="28"/>
                <w:u w:val="none"/>
                <w:lang w:val="en-US" w:eastAsia="zh-CN"/>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16</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eastAsia="宋体" w:cs="宋体"/>
                <w:color w:val="auto"/>
                <w:kern w:val="2"/>
                <w:sz w:val="28"/>
                <w:szCs w:val="28"/>
                <w:u w:val="none"/>
              </w:rPr>
              <w:t xml:space="preserve"> </w:t>
            </w:r>
            <w:r>
              <w:rPr>
                <w:rFonts w:hint="eastAsia" w:ascii="Calibri" w:hAnsi="Calibri" w:eastAsia="宋体" w:cs="宋体"/>
                <w:color w:val="auto"/>
                <w:kern w:val="2"/>
                <w:sz w:val="28"/>
                <w:szCs w:val="28"/>
                <w:u w:val="none"/>
              </w:rPr>
              <w:fldChar w:fldCharType="begin"/>
            </w:r>
            <w:r>
              <w:rPr>
                <w:rFonts w:hint="eastAsia" w:ascii="Calibri" w:hAnsi="Calibri" w:eastAsia="宋体" w:cs="宋体"/>
                <w:color w:val="auto"/>
                <w:kern w:val="2"/>
                <w:sz w:val="28"/>
                <w:szCs w:val="28"/>
                <w:u w:val="none"/>
              </w:rPr>
              <w:instrText xml:space="preserve"> HYPERLINK "mailto:时前以不署名的电子邮件形式发送至2295829959@qq.com，招标人于2022年" </w:instrText>
            </w:r>
            <w:r>
              <w:rPr>
                <w:rFonts w:hint="eastAsia" w:ascii="Calibri" w:hAnsi="Calibri" w:eastAsia="宋体" w:cs="宋体"/>
                <w:color w:val="auto"/>
                <w:kern w:val="2"/>
                <w:sz w:val="28"/>
                <w:szCs w:val="28"/>
                <w:u w:val="none"/>
              </w:rPr>
              <w:fldChar w:fldCharType="separate"/>
            </w:r>
            <w:r>
              <w:rPr>
                <w:rStyle w:val="18"/>
                <w:rFonts w:hint="eastAsia" w:ascii="Calibri" w:hAnsi="Calibri" w:eastAsia="宋体" w:cs="宋体"/>
                <w:color w:val="auto"/>
                <w:kern w:val="2"/>
                <w:sz w:val="28"/>
                <w:szCs w:val="28"/>
              </w:rPr>
              <w:t>时前以不署名的电子邮件形式发送至</w:t>
            </w:r>
            <w:r>
              <w:rPr>
                <w:rStyle w:val="18"/>
                <w:rFonts w:hint="eastAsia" w:ascii="Calibri" w:hAnsi="Calibri" w:cs="宋体"/>
                <w:color w:val="auto"/>
                <w:kern w:val="2"/>
                <w:sz w:val="28"/>
                <w:szCs w:val="28"/>
                <w:lang w:val="en-US" w:eastAsia="zh-CN"/>
              </w:rPr>
              <w:t>2295829959@qq.com</w:t>
            </w:r>
            <w:r>
              <w:rPr>
                <w:rStyle w:val="18"/>
                <w:rFonts w:hint="eastAsia" w:ascii="Calibri" w:hAnsi="Calibri" w:eastAsia="宋体" w:cs="宋体"/>
                <w:color w:val="auto"/>
                <w:kern w:val="2"/>
                <w:sz w:val="28"/>
                <w:szCs w:val="28"/>
              </w:rPr>
              <w:t>，招标人于202</w:t>
            </w:r>
            <w:r>
              <w:rPr>
                <w:rStyle w:val="18"/>
                <w:rFonts w:hint="eastAsia" w:ascii="Calibri" w:hAnsi="Calibri" w:cs="宋体"/>
                <w:color w:val="auto"/>
                <w:kern w:val="2"/>
                <w:sz w:val="28"/>
                <w:szCs w:val="28"/>
                <w:lang w:val="en-US" w:eastAsia="zh-CN"/>
              </w:rPr>
              <w:t>2</w:t>
            </w:r>
            <w:r>
              <w:rPr>
                <w:rStyle w:val="18"/>
                <w:rFonts w:hint="eastAsia" w:ascii="Calibri" w:hAnsi="Calibri" w:eastAsia="宋体" w:cs="宋体"/>
                <w:color w:val="auto"/>
                <w:kern w:val="2"/>
                <w:sz w:val="28"/>
                <w:szCs w:val="28"/>
              </w:rPr>
              <w:t>年</w:t>
            </w:r>
            <w:r>
              <w:rPr>
                <w:rFonts w:hint="eastAsia" w:ascii="Calibri" w:hAnsi="Calibri" w:eastAsia="宋体" w:cs="宋体"/>
                <w:color w:val="auto"/>
                <w:kern w:val="2"/>
                <w:sz w:val="28"/>
                <w:szCs w:val="28"/>
                <w:u w:val="none"/>
              </w:rPr>
              <w:fldChar w:fldCharType="end"/>
            </w:r>
            <w:r>
              <w:rPr>
                <w:rFonts w:hint="eastAsia" w:ascii="Calibri" w:hAnsi="Calibri" w:cs="宋体"/>
                <w:color w:val="auto"/>
                <w:kern w:val="2"/>
                <w:sz w:val="28"/>
                <w:szCs w:val="28"/>
                <w:u w:val="none"/>
                <w:lang w:val="en-US" w:eastAsia="zh-CN"/>
              </w:rPr>
              <w:t>5</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17</w:t>
            </w:r>
            <w:bookmarkStart w:id="17" w:name="_GoBack"/>
            <w:bookmarkEnd w:id="17"/>
            <w:r>
              <w:rPr>
                <w:rFonts w:hint="eastAsia" w:ascii="Calibri" w:hAnsi="Calibri" w:eastAsia="宋体" w:cs="宋体"/>
                <w:color w:val="auto"/>
                <w:kern w:val="2"/>
                <w:sz w:val="28"/>
                <w:szCs w:val="28"/>
                <w:u w:val="none"/>
              </w:rPr>
              <w:t>日上午</w:t>
            </w:r>
            <w:r>
              <w:rPr>
                <w:rFonts w:hint="eastAsia" w:ascii="Calibri" w:hAnsi="Calibri" w:eastAsia="宋体" w:cs="宋体"/>
                <w:color w:val="auto"/>
                <w:kern w:val="2"/>
                <w:sz w:val="28"/>
                <w:szCs w:val="28"/>
                <w:u w:val="none"/>
                <w:lang w:val="en-US" w:eastAsia="zh-CN"/>
              </w:rPr>
              <w:t>11</w:t>
            </w:r>
            <w:r>
              <w:rPr>
                <w:rFonts w:hint="eastAsia" w:ascii="Calibri" w:hAnsi="Calibri" w:eastAsia="宋体" w:cs="宋体"/>
                <w:color w:val="auto"/>
                <w:kern w:val="2"/>
                <w:sz w:val="28"/>
                <w:szCs w:val="28"/>
                <w:u w:val="none"/>
              </w:rPr>
              <w:t xml:space="preserve"> 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auto"/>
          <w:szCs w:val="21"/>
        </w:rPr>
      </w:pPr>
    </w:p>
    <w:p>
      <w:pPr>
        <w:numPr>
          <w:ilvl w:val="0"/>
          <w:numId w:val="1"/>
        </w:numPr>
        <w:spacing w:before="240" w:beforeLines="100" w:after="240" w:afterLines="100" w:line="360" w:lineRule="auto"/>
        <w:jc w:val="center"/>
        <w:outlineLvl w:val="0"/>
        <w:rPr>
          <w:rFonts w:hint="eastAsia" w:ascii="宋体" w:hAnsi="宋体"/>
          <w:b/>
          <w:color w:val="auto"/>
          <w:sz w:val="36"/>
          <w:szCs w:val="36"/>
        </w:rPr>
      </w:pPr>
      <w:r>
        <w:rPr>
          <w:rFonts w:hint="eastAsia" w:ascii="宋体" w:hAnsi="宋体"/>
          <w:b/>
          <w:color w:val="auto"/>
          <w:sz w:val="36"/>
          <w:szCs w:val="36"/>
        </w:rPr>
        <w:t>投标人须知</w:t>
      </w:r>
    </w:p>
    <w:p>
      <w:pPr>
        <w:spacing w:before="240" w:beforeLines="100" w:after="240" w:afterLines="100" w:line="360" w:lineRule="auto"/>
        <w:jc w:val="center"/>
        <w:outlineLvl w:val="0"/>
        <w:rPr>
          <w:rFonts w:hint="eastAsia" w:ascii="宋体" w:hAnsi="宋体"/>
          <w:b/>
          <w:color w:val="auto"/>
          <w:sz w:val="32"/>
          <w:szCs w:val="32"/>
        </w:rPr>
      </w:pPr>
      <w:r>
        <w:rPr>
          <w:rFonts w:hint="eastAsia" w:ascii="宋体" w:hAnsi="宋体"/>
          <w:b/>
          <w:color w:val="auto"/>
          <w:sz w:val="32"/>
          <w:szCs w:val="32"/>
        </w:rPr>
        <w:t>（一）总则</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snapToGrid w:val="0"/>
        <w:spacing w:line="460" w:lineRule="exact"/>
        <w:ind w:firstLine="560" w:firstLineChars="200"/>
        <w:rPr>
          <w:rFonts w:hint="eastAsia" w:ascii="宋体" w:hAnsi="宋体" w:eastAsia="宋体" w:cs="宋体"/>
          <w:b w:val="0"/>
          <w:bCs/>
          <w:color w:val="auto"/>
          <w:sz w:val="28"/>
          <w:szCs w:val="28"/>
          <w:lang w:eastAsia="zh-CN"/>
        </w:rPr>
      </w:pPr>
      <w:r>
        <w:rPr>
          <w:rFonts w:hint="eastAsia" w:ascii="宋体" w:hAnsi="宋体" w:eastAsia="宋体" w:cs="宋体"/>
          <w:b w:val="0"/>
          <w:bCs/>
          <w:sz w:val="28"/>
          <w:szCs w:val="28"/>
          <w:lang w:eastAsia="zh-CN"/>
        </w:rPr>
        <w:t>安徽相王医疗健康股份有限公司</w:t>
      </w:r>
      <w:r>
        <w:rPr>
          <w:rFonts w:hint="eastAsia" w:ascii="宋体" w:hAnsi="宋体" w:cs="宋体"/>
          <w:b w:val="0"/>
          <w:bCs/>
          <w:sz w:val="28"/>
          <w:szCs w:val="28"/>
          <w:lang w:eastAsia="zh-CN"/>
        </w:rPr>
        <w:t>共有三个片区，分为本部、南区、西区，分别位于淮北市相山区相山北路</w:t>
      </w:r>
      <w:r>
        <w:rPr>
          <w:rFonts w:hint="eastAsia" w:ascii="宋体" w:hAnsi="宋体" w:cs="宋体"/>
          <w:b w:val="0"/>
          <w:bCs/>
          <w:sz w:val="28"/>
          <w:szCs w:val="28"/>
          <w:lang w:val="en-US" w:eastAsia="zh-CN"/>
        </w:rPr>
        <w:t>3号</w:t>
      </w:r>
      <w:r>
        <w:rPr>
          <w:rFonts w:hint="eastAsia" w:ascii="宋体" w:hAnsi="宋体" w:cs="宋体"/>
          <w:b w:val="0"/>
          <w:bCs/>
          <w:sz w:val="28"/>
          <w:szCs w:val="28"/>
          <w:lang w:eastAsia="zh-CN"/>
        </w:rPr>
        <w:t>、淮北市相山区淮海中路</w:t>
      </w:r>
      <w:r>
        <w:rPr>
          <w:rFonts w:hint="eastAsia" w:ascii="宋体" w:hAnsi="宋体" w:cs="宋体"/>
          <w:b w:val="0"/>
          <w:bCs/>
          <w:sz w:val="28"/>
          <w:szCs w:val="28"/>
          <w:lang w:val="en-US" w:eastAsia="zh-CN"/>
        </w:rPr>
        <w:t>78号A-01号、淮北市相山区孟山路1号，</w:t>
      </w:r>
      <w:r>
        <w:rPr>
          <w:rFonts w:hint="eastAsia" w:ascii="宋体" w:hAnsi="宋体" w:cs="宋体"/>
          <w:b w:val="0"/>
          <w:bCs/>
          <w:sz w:val="28"/>
          <w:szCs w:val="28"/>
          <w:lang w:val="en-US" w:eastAsia="zh-Hans"/>
        </w:rPr>
        <w:t>因</w:t>
      </w:r>
      <w:r>
        <w:rPr>
          <w:rFonts w:hint="eastAsia"/>
          <w:b w:val="0"/>
          <w:bCs/>
          <w:sz w:val="28"/>
          <w:szCs w:val="28"/>
          <w:lang w:val="en-US" w:eastAsia="zh-CN"/>
        </w:rPr>
        <w:t>绿化养护</w:t>
      </w:r>
      <w:r>
        <w:rPr>
          <w:rFonts w:hint="eastAsia"/>
          <w:b w:val="0"/>
          <w:bCs/>
          <w:sz w:val="28"/>
          <w:szCs w:val="28"/>
        </w:rPr>
        <w:t>管理需要，</w:t>
      </w:r>
      <w:r>
        <w:rPr>
          <w:rFonts w:hint="eastAsia" w:ascii="宋体" w:hAnsi="宋体" w:cs="宋体"/>
          <w:b w:val="0"/>
          <w:bCs/>
          <w:sz w:val="28"/>
          <w:szCs w:val="28"/>
          <w:lang w:val="en-US" w:eastAsia="zh-CN"/>
        </w:rPr>
        <w:t>现对本单位</w:t>
      </w:r>
      <w:r>
        <w:rPr>
          <w:rFonts w:hint="eastAsia"/>
          <w:b w:val="0"/>
          <w:bCs/>
          <w:sz w:val="28"/>
          <w:szCs w:val="28"/>
        </w:rPr>
        <w:t>绿化养护</w:t>
      </w:r>
      <w:r>
        <w:rPr>
          <w:rFonts w:hint="eastAsia"/>
          <w:b w:val="0"/>
          <w:bCs/>
          <w:sz w:val="28"/>
          <w:szCs w:val="28"/>
          <w:lang w:val="en-US" w:eastAsia="zh-Hans"/>
        </w:rPr>
        <w:t>项目公开询价</w:t>
      </w:r>
      <w:r>
        <w:rPr>
          <w:rFonts w:hint="default"/>
          <w:b w:val="0"/>
          <w:bCs/>
          <w:sz w:val="28"/>
          <w:szCs w:val="28"/>
        </w:rPr>
        <w:t>。</w:t>
      </w:r>
    </w:p>
    <w:p>
      <w:pPr>
        <w:snapToGrid w:val="0"/>
        <w:spacing w:line="460" w:lineRule="exact"/>
        <w:ind w:firstLine="562" w:firstLineChars="200"/>
        <w:rPr>
          <w:rFonts w:hint="eastAsia"/>
        </w:rPr>
      </w:pPr>
      <w:r>
        <w:rPr>
          <w:rFonts w:hint="eastAsia" w:ascii="宋体" w:hAnsi="宋体" w:eastAsia="宋体" w:cs="宋体"/>
          <w:b/>
          <w:color w:val="auto"/>
          <w:sz w:val="28"/>
          <w:szCs w:val="28"/>
        </w:rPr>
        <w:t>2.</w:t>
      </w:r>
      <w:r>
        <w:rPr>
          <w:rFonts w:hint="eastAsia" w:ascii="宋体" w:hAnsi="宋体" w:cs="宋体"/>
          <w:b/>
          <w:color w:val="auto"/>
          <w:sz w:val="28"/>
          <w:szCs w:val="28"/>
          <w:lang w:val="en-US" w:eastAsia="zh-Hans"/>
        </w:rPr>
        <w:t>工作</w:t>
      </w:r>
      <w:r>
        <w:rPr>
          <w:rFonts w:hint="eastAsia" w:ascii="宋体" w:hAnsi="宋体" w:eastAsia="宋体" w:cs="宋体"/>
          <w:b/>
          <w:color w:val="auto"/>
          <w:sz w:val="28"/>
          <w:szCs w:val="28"/>
          <w:lang w:eastAsia="zh-CN"/>
        </w:rPr>
        <w:t>要求</w:t>
      </w:r>
    </w:p>
    <w:p>
      <w:pPr>
        <w:snapToGrid w:val="0"/>
        <w:spacing w:line="460" w:lineRule="exact"/>
        <w:ind w:firstLine="560" w:firstLineChars="200"/>
        <w:rPr>
          <w:rFonts w:ascii="宋体" w:hAnsi="宋体" w:cs="Arial"/>
          <w:kern w:val="0"/>
          <w:sz w:val="28"/>
          <w:szCs w:val="28"/>
        </w:rPr>
      </w:pPr>
      <w:r>
        <w:rPr>
          <w:rFonts w:hint="eastAsia" w:ascii="宋体" w:hAnsi="宋体"/>
          <w:sz w:val="28"/>
          <w:szCs w:val="28"/>
          <w:lang w:val="en-US" w:eastAsia="zh-Hans"/>
        </w:rPr>
        <w:t>供应商需</w:t>
      </w:r>
      <w:r>
        <w:rPr>
          <w:rFonts w:hint="eastAsia" w:ascii="宋体" w:hAnsi="宋体"/>
          <w:sz w:val="28"/>
          <w:szCs w:val="28"/>
        </w:rPr>
        <w:t>严格按照</w:t>
      </w:r>
      <w:r>
        <w:rPr>
          <w:rFonts w:hint="eastAsia" w:ascii="宋体" w:hAnsi="宋体"/>
          <w:sz w:val="28"/>
          <w:szCs w:val="28"/>
          <w:lang w:eastAsia="zh-CN"/>
        </w:rPr>
        <w:t>“</w:t>
      </w:r>
      <w:r>
        <w:rPr>
          <w:rFonts w:hint="eastAsia" w:ascii="宋体" w:hAnsi="宋体"/>
          <w:sz w:val="28"/>
          <w:szCs w:val="28"/>
        </w:rPr>
        <w:t>园林绿化三级养护质量标准</w:t>
      </w:r>
      <w:r>
        <w:rPr>
          <w:rFonts w:hint="eastAsia" w:ascii="宋体" w:hAnsi="宋体"/>
          <w:sz w:val="28"/>
          <w:szCs w:val="28"/>
          <w:lang w:eastAsia="zh-CN"/>
        </w:rPr>
        <w:t>”</w:t>
      </w:r>
      <w:r>
        <w:rPr>
          <w:rFonts w:hint="eastAsia" w:ascii="宋体" w:hAnsi="宋体"/>
          <w:sz w:val="28"/>
          <w:szCs w:val="28"/>
        </w:rPr>
        <w:t>进行养护管理</w:t>
      </w:r>
      <w:r>
        <w:rPr>
          <w:rFonts w:hint="default" w:ascii="宋体" w:hAnsi="宋体"/>
          <w:sz w:val="28"/>
          <w:szCs w:val="28"/>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left="630" w:leftChars="300" w:right="0" w:rightChars="0" w:firstLine="0" w:firstLineChars="0"/>
        <w:jc w:val="left"/>
        <w:textAlignment w:val="baseline"/>
        <w:outlineLvl w:val="9"/>
        <w:rPr>
          <w:rFonts w:hint="eastAsia"/>
        </w:rPr>
      </w:pPr>
      <w:r>
        <w:rPr>
          <w:rFonts w:ascii="宋体" w:hAnsi="宋体"/>
          <w:sz w:val="28"/>
          <w:szCs w:val="28"/>
        </w:rPr>
        <w:t xml:space="preserve">1、绿化基本充分，植物配置一般，裸露土地不明显。 </w:t>
      </w:r>
      <w:r>
        <w:rPr>
          <w:rFonts w:ascii="宋体" w:hAnsi="宋体"/>
          <w:sz w:val="28"/>
          <w:szCs w:val="28"/>
        </w:rPr>
        <w:br w:type="textWrapping"/>
      </w:r>
      <w:r>
        <w:rPr>
          <w:rFonts w:ascii="宋体" w:hAnsi="宋体"/>
          <w:sz w:val="28"/>
          <w:szCs w:val="28"/>
        </w:rPr>
        <w:t xml:space="preserve">2、园林植物达到： </w:t>
      </w:r>
      <w:r>
        <w:rPr>
          <w:rFonts w:ascii="宋体" w:hAnsi="宋体"/>
          <w:sz w:val="28"/>
          <w:szCs w:val="28"/>
        </w:rPr>
        <w:br w:type="textWrapping"/>
      </w:r>
      <w:r>
        <w:rPr>
          <w:rFonts w:ascii="宋体" w:hAnsi="宋体"/>
          <w:sz w:val="28"/>
          <w:szCs w:val="28"/>
        </w:rPr>
        <w:t xml:space="preserve">(1)生长势：基本正常。 </w:t>
      </w:r>
      <w:r>
        <w:rPr>
          <w:rFonts w:ascii="宋体" w:hAnsi="宋体"/>
          <w:sz w:val="28"/>
          <w:szCs w:val="28"/>
        </w:rPr>
        <w:br w:type="textWrapping"/>
      </w:r>
      <w:r>
        <w:rPr>
          <w:rFonts w:ascii="宋体" w:hAnsi="宋体"/>
          <w:sz w:val="28"/>
          <w:szCs w:val="28"/>
        </w:rPr>
        <w:t>(2)叶子基本正常：</w:t>
      </w:r>
      <w:r>
        <w:rPr>
          <w:rFonts w:hint="eastAsia" w:ascii="宋体" w:hAnsi="宋体" w:cs="宋体"/>
          <w:sz w:val="28"/>
          <w:szCs w:val="28"/>
        </w:rPr>
        <w:t>①</w:t>
      </w:r>
      <w:r>
        <w:rPr>
          <w:rFonts w:ascii="宋体" w:hAnsi="宋体"/>
          <w:sz w:val="28"/>
          <w:szCs w:val="28"/>
        </w:rPr>
        <w:t>叶色基本正常；</w:t>
      </w:r>
      <w:r>
        <w:rPr>
          <w:rFonts w:hint="eastAsia" w:ascii="宋体" w:hAnsi="宋体" w:cs="宋体"/>
          <w:sz w:val="28"/>
          <w:szCs w:val="28"/>
        </w:rPr>
        <w:t>②</w:t>
      </w:r>
      <w:r>
        <w:rPr>
          <w:rFonts w:ascii="宋体" w:hAnsi="宋体"/>
          <w:sz w:val="28"/>
          <w:szCs w:val="28"/>
        </w:rPr>
        <w:t>严重黄叶、焦叶、卷叶、带虫尿虫网灰尘的株数在10％以下；</w:t>
      </w:r>
      <w:r>
        <w:rPr>
          <w:rFonts w:hint="eastAsia" w:ascii="宋体" w:hAnsi="宋体" w:cs="宋体"/>
          <w:sz w:val="28"/>
          <w:szCs w:val="28"/>
        </w:rPr>
        <w:t>③</w:t>
      </w:r>
      <w:r>
        <w:rPr>
          <w:rFonts w:ascii="宋体" w:hAnsi="宋体"/>
          <w:sz w:val="28"/>
          <w:szCs w:val="28"/>
        </w:rPr>
        <w:t xml:space="preserve">被啃咬的叶片最严重的每株在20％以下。 </w:t>
      </w:r>
      <w:r>
        <w:rPr>
          <w:rFonts w:ascii="宋体" w:hAnsi="宋体"/>
          <w:sz w:val="28"/>
          <w:szCs w:val="28"/>
        </w:rPr>
        <w:br w:type="textWrapping"/>
      </w:r>
      <w:r>
        <w:rPr>
          <w:rFonts w:ascii="宋体" w:hAnsi="宋体"/>
          <w:sz w:val="28"/>
          <w:szCs w:val="28"/>
        </w:rPr>
        <w:t>(3)枝、干基本正常：</w:t>
      </w:r>
      <w:r>
        <w:rPr>
          <w:rFonts w:hint="eastAsia" w:ascii="宋体" w:hAnsi="宋体" w:cs="宋体"/>
          <w:sz w:val="28"/>
          <w:szCs w:val="28"/>
        </w:rPr>
        <w:t>①</w:t>
      </w:r>
      <w:r>
        <w:rPr>
          <w:rFonts w:ascii="宋体" w:hAnsi="宋体"/>
          <w:sz w:val="28"/>
          <w:szCs w:val="28"/>
        </w:rPr>
        <w:t>无明显枯枝、死杈：</w:t>
      </w:r>
      <w:r>
        <w:rPr>
          <w:rFonts w:hint="eastAsia" w:ascii="宋体" w:hAnsi="宋体" w:cs="宋体"/>
          <w:sz w:val="28"/>
          <w:szCs w:val="28"/>
        </w:rPr>
        <w:t>③</w:t>
      </w:r>
      <w:r>
        <w:rPr>
          <w:rFonts w:ascii="宋体" w:hAnsi="宋体"/>
          <w:sz w:val="28"/>
          <w:szCs w:val="28"/>
        </w:rPr>
        <w:t>有蛀干害虫的株数在10％以下；</w:t>
      </w:r>
      <w:r>
        <w:rPr>
          <w:rFonts w:hint="eastAsia" w:ascii="宋体" w:hAnsi="宋体" w:cs="宋体"/>
          <w:sz w:val="28"/>
          <w:szCs w:val="28"/>
        </w:rPr>
        <w:t>③</w:t>
      </w:r>
      <w:r>
        <w:rPr>
          <w:rFonts w:ascii="宋体" w:hAnsi="宋体"/>
          <w:sz w:val="28"/>
          <w:szCs w:val="28"/>
        </w:rPr>
        <w:t>介壳虫最严重处主枝主干上100平方厘米3头活虫以下，较细的枝条每尺长一段上在15头活虫以下，株数都在6％以下；</w:t>
      </w:r>
      <w:r>
        <w:rPr>
          <w:rFonts w:hint="eastAsia" w:ascii="宋体" w:hAnsi="宋体" w:cs="宋体"/>
          <w:sz w:val="28"/>
          <w:szCs w:val="28"/>
        </w:rPr>
        <w:t>④</w:t>
      </w:r>
      <w:r>
        <w:rPr>
          <w:rFonts w:ascii="宋体" w:hAnsi="宋体"/>
          <w:sz w:val="28"/>
          <w:szCs w:val="28"/>
        </w:rPr>
        <w:t xml:space="preserve">90％以上的树冠基本完整，有绿化效果。 </w:t>
      </w:r>
      <w:r>
        <w:rPr>
          <w:rFonts w:ascii="宋体" w:hAnsi="宋体"/>
          <w:sz w:val="28"/>
          <w:szCs w:val="28"/>
        </w:rPr>
        <w:br w:type="textWrapping"/>
      </w:r>
      <w:r>
        <w:rPr>
          <w:rFonts w:ascii="宋体" w:hAnsi="宋体"/>
          <w:sz w:val="28"/>
          <w:szCs w:val="28"/>
        </w:rPr>
        <w:t xml:space="preserve">(4)措施：按三级技术措施要求认真进行养护。 </w:t>
      </w:r>
      <w:r>
        <w:rPr>
          <w:rFonts w:ascii="宋体" w:hAnsi="宋体"/>
          <w:sz w:val="28"/>
          <w:szCs w:val="28"/>
        </w:rPr>
        <w:br w:type="textWrapping"/>
      </w:r>
      <w:r>
        <w:rPr>
          <w:rFonts w:ascii="宋体" w:hAnsi="宋体"/>
          <w:sz w:val="28"/>
          <w:szCs w:val="28"/>
        </w:rPr>
        <w:t xml:space="preserve">(5)行道树缺株在3％以下。 </w:t>
      </w:r>
      <w:r>
        <w:rPr>
          <w:rFonts w:ascii="宋体" w:hAnsi="宋体"/>
          <w:sz w:val="28"/>
          <w:szCs w:val="28"/>
        </w:rPr>
        <w:br w:type="textWrapping"/>
      </w:r>
      <w:r>
        <w:rPr>
          <w:rFonts w:ascii="宋体" w:hAnsi="宋体"/>
          <w:sz w:val="28"/>
          <w:szCs w:val="28"/>
        </w:rPr>
        <w:t xml:space="preserve">(6)草坪覆盖率达90％以上；草坪内杂草控制在30％以内；生长和颜色正常；每年修剪暖地型草1次以上，冷地型草6次以上。 </w:t>
      </w:r>
      <w:r>
        <w:rPr>
          <w:rFonts w:ascii="宋体" w:hAnsi="宋体"/>
          <w:sz w:val="28"/>
          <w:szCs w:val="28"/>
        </w:rPr>
        <w:br w:type="textWrapping"/>
      </w:r>
      <w:r>
        <w:rPr>
          <w:rFonts w:ascii="宋体" w:hAnsi="宋体"/>
          <w:sz w:val="28"/>
          <w:szCs w:val="28"/>
        </w:rPr>
        <w:t xml:space="preserve">3、行道树和绿地内无明显死树，树木修剪基本合理，能较好地解决树木与电线、建筑物、交通等之间的矛盾。 </w:t>
      </w:r>
      <w:r>
        <w:rPr>
          <w:rFonts w:ascii="宋体" w:hAnsi="宋体"/>
          <w:sz w:val="28"/>
          <w:szCs w:val="28"/>
        </w:rPr>
        <w:br w:type="textWrapping"/>
      </w:r>
      <w:r>
        <w:rPr>
          <w:rFonts w:ascii="宋体" w:hAnsi="宋体"/>
          <w:sz w:val="28"/>
          <w:szCs w:val="28"/>
        </w:rPr>
        <w:t xml:space="preserve">4、绿化生产垃圾主要地区和路段做到日产日清，其他地区能坚持在重大节日前突击清理绿地内的废弃物。 </w:t>
      </w:r>
      <w:r>
        <w:rPr>
          <w:rFonts w:ascii="宋体" w:hAnsi="宋体"/>
          <w:sz w:val="28"/>
          <w:szCs w:val="28"/>
        </w:rPr>
        <w:br w:type="textWrapping"/>
      </w:r>
      <w:r>
        <w:rPr>
          <w:rFonts w:ascii="宋体" w:hAnsi="宋体"/>
          <w:sz w:val="28"/>
          <w:szCs w:val="28"/>
        </w:rPr>
        <w:t>5、</w:t>
      </w:r>
      <w:r>
        <w:rPr>
          <w:rFonts w:hint="eastAsia" w:ascii="宋体" w:hAnsi="宋体"/>
          <w:sz w:val="28"/>
          <w:szCs w:val="28"/>
        </w:rPr>
        <w:t>3-11月份，养护人员最少每周要到场工作5天，12-2月份，养护人员至少要每周到场工作3天</w:t>
      </w:r>
      <w:r>
        <w:rPr>
          <w:rFonts w:ascii="宋体" w:hAnsi="宋体"/>
          <w:sz w:val="28"/>
          <w:szCs w:val="28"/>
        </w:rPr>
        <w:t xml:space="preserve"> 。</w:t>
      </w:r>
      <w:r>
        <w:rPr>
          <w:rFonts w:ascii="宋体" w:hAnsi="宋体"/>
          <w:sz w:val="28"/>
          <w:szCs w:val="28"/>
        </w:rPr>
        <w:br w:type="textWrapping"/>
      </w:r>
      <w:r>
        <w:rPr>
          <w:rFonts w:ascii="宋体" w:hAnsi="宋体"/>
          <w:sz w:val="28"/>
          <w:szCs w:val="28"/>
        </w:rPr>
        <w:t>6、对人为破坏能及时进行处理。绿地内无堆物堆料、搭棚侵占等，行道树树干上钉栓刻画现象较少，树下无堆放石灰等对树木有烧伤、毒害的物质，无搭棚设摊、围墙圈占树等。</w:t>
      </w:r>
    </w:p>
    <w:p>
      <w:pPr>
        <w:snapToGrid w:val="0"/>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 报价采用</w:t>
      </w:r>
      <w:r>
        <w:rPr>
          <w:rFonts w:hint="eastAsia" w:ascii="宋体" w:hAnsi="宋体"/>
          <w:sz w:val="28"/>
          <w:szCs w:val="28"/>
        </w:rPr>
        <w:t>固定总价</w:t>
      </w:r>
      <w:r>
        <w:rPr>
          <w:rFonts w:hint="eastAsia" w:ascii="宋体" w:hAnsi="宋体" w:eastAsia="宋体" w:cs="宋体"/>
          <w:color w:val="auto"/>
          <w:sz w:val="28"/>
          <w:szCs w:val="28"/>
        </w:rPr>
        <w:t>方式，所有项目的报价均包含了投标人为完成该项内容的全部投入（包含税、费）和收益，即招标人应该支付的购买价格。</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3.2投标报价依据招标要求。</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投标费用</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投标人在投标中产生的一切费用自理。</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w:t>
      </w:r>
      <w:bookmarkStart w:id="0" w:name="_Toc247527563"/>
      <w:bookmarkStart w:id="1" w:name="_Toc152045539"/>
      <w:bookmarkStart w:id="2" w:name="_Toc152042315"/>
      <w:bookmarkStart w:id="3" w:name="_Toc247513962"/>
      <w:bookmarkStart w:id="4" w:name="_Toc296602429"/>
      <w:bookmarkStart w:id="5" w:name="_Toc247592876"/>
      <w:bookmarkStart w:id="6" w:name="_Toc144974507"/>
      <w:r>
        <w:rPr>
          <w:rFonts w:hint="eastAsia" w:ascii="宋体" w:hAnsi="宋体" w:eastAsia="宋体" w:cs="宋体"/>
          <w:b/>
          <w:color w:val="auto"/>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 投标人踏勘现场发生的费用自理。</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除招标人的原因外，投标人自行负责在踏勘现场中所发生的人员伤亡和财产损失。</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招标人在踏勘现场中介绍的场地和相关的周边环境情况，供投标人在编制投标文件时参考，招标人不对投标人据此作出的判断和决策负责。</w:t>
      </w:r>
      <w:bookmarkStart w:id="7" w:name="_Toc152042316"/>
      <w:bookmarkEnd w:id="7"/>
      <w:bookmarkStart w:id="8" w:name="_Toc247513963"/>
      <w:bookmarkEnd w:id="8"/>
      <w:bookmarkStart w:id="9" w:name="_Toc247592877"/>
      <w:bookmarkEnd w:id="9"/>
      <w:bookmarkStart w:id="10" w:name="_Toc247527564"/>
      <w:bookmarkEnd w:id="10"/>
      <w:bookmarkStart w:id="11" w:name="_Toc144974508"/>
      <w:bookmarkEnd w:id="11"/>
      <w:bookmarkStart w:id="12" w:name="_Toc296602430"/>
      <w:bookmarkEnd w:id="12"/>
      <w:bookmarkStart w:id="13" w:name="_Toc152045540"/>
      <w:bookmarkEnd w:id="13"/>
    </w:p>
    <w:p>
      <w:pPr>
        <w:spacing w:line="460" w:lineRule="exact"/>
        <w:ind w:firstLine="548" w:firstLineChars="195"/>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下列情况之一者为废标</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default" w:ascii="宋体" w:hAnsi="宋体" w:cs="宋体"/>
          <w:color w:val="auto"/>
          <w:sz w:val="28"/>
          <w:szCs w:val="28"/>
          <w:lang w:eastAsia="zh-CN"/>
        </w:rPr>
        <w:t>8</w:t>
      </w:r>
      <w:r>
        <w:rPr>
          <w:rFonts w:hint="eastAsia" w:ascii="宋体" w:hAnsi="宋体" w:eastAsia="宋体" w:cs="宋体"/>
          <w:color w:val="auto"/>
          <w:sz w:val="28"/>
          <w:szCs w:val="28"/>
          <w:lang w:val="en-US" w:eastAsia="zh-CN"/>
        </w:rPr>
        <w:t>评委会一致确认应属于废标的其它严重情况。</w:t>
      </w:r>
    </w:p>
    <w:p>
      <w:pPr>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.投标人注意事项</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投标人一旦报名且领取了本招标文件并参加投标，即被认为接受了本招标文件中的所有条件和规定。投标人必须严格按招标文件的要求编制投标文件，投标文件应编制页码和目录，以便评委审核。投标文件应装订整齐，封装在投标函袋内，否则，由此产生的一切后果由投标人承担。</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.3投标人对采购内容中规定的技术参数、规格、数量和要求等必须完全响应。</w:t>
      </w:r>
    </w:p>
    <w:p>
      <w:pPr>
        <w:spacing w:line="460" w:lineRule="exact"/>
        <w:ind w:firstLine="548" w:firstLineChars="196"/>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.4所有投标人的投标保证金都应在投标文件规定的投标保证金缴纳截止时间前缴纳</w:t>
      </w:r>
      <w:r>
        <w:rPr>
          <w:rFonts w:hint="eastAsia" w:ascii="宋体" w:hAnsi="宋体" w:eastAsia="宋体" w:cs="宋体"/>
          <w:color w:val="auto"/>
          <w:sz w:val="28"/>
          <w:szCs w:val="28"/>
          <w:lang w:eastAsia="zh-CN"/>
        </w:rPr>
        <w:t>。</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.5投标人被视为充分熟悉本招标项目所在地的与履行合同有关的各种情况，包括但不限于：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（2）安徽省及淮北市等有关管理部门的相关规定；</w:t>
      </w:r>
    </w:p>
    <w:p>
      <w:pPr>
        <w:spacing w:line="460" w:lineRule="exact"/>
        <w:ind w:firstLine="408" w:firstLineChars="15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（3）</w:t>
      </w:r>
      <w:r>
        <w:rPr>
          <w:rFonts w:hint="eastAsia" w:ascii="宋体" w:hAnsi="宋体" w:eastAsia="宋体" w:cs="宋体"/>
          <w:color w:val="auto"/>
          <w:sz w:val="28"/>
          <w:szCs w:val="28"/>
        </w:rPr>
        <w:t>招标人的相关场地情况、基础建设、电力供应情况及相关设计标准。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本招标文件不再对上述情况进行描述。</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643" w:firstLineChars="200"/>
        <w:jc w:val="center"/>
        <w:rPr>
          <w:rFonts w:hint="eastAsia" w:ascii="宋体" w:hAnsi="宋体" w:eastAsia="宋体" w:cs="宋体"/>
          <w:b/>
          <w:bCs/>
          <w:color w:val="auto"/>
          <w:sz w:val="32"/>
          <w:szCs w:val="32"/>
          <w:lang w:val="en-US" w:eastAsia="zh-CN"/>
        </w:rPr>
      </w:pPr>
    </w:p>
    <w:p>
      <w:pPr>
        <w:numPr>
          <w:ilvl w:val="0"/>
          <w:numId w:val="2"/>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auto"/>
          <w:sz w:val="28"/>
          <w:szCs w:val="28"/>
          <w:lang w:val="en-US" w:eastAsia="zh-CN"/>
        </w:rPr>
      </w:pPr>
      <w:r>
        <w:rPr>
          <w:rFonts w:hint="eastAsia" w:ascii="华文仿宋" w:hAnsi="华文仿宋" w:cs="宋体"/>
          <w:b/>
          <w:bCs/>
          <w:color w:val="auto"/>
          <w:sz w:val="28"/>
          <w:szCs w:val="28"/>
          <w:lang w:val="en-US" w:eastAsia="zh-CN"/>
        </w:rPr>
        <w:t>1.</w:t>
      </w:r>
      <w:r>
        <w:rPr>
          <w:rFonts w:hint="eastAsia" w:ascii="华文仿宋" w:hAnsi="华文仿宋" w:cs="宋体"/>
          <w:b/>
          <w:bCs/>
          <w:color w:val="auto"/>
          <w:sz w:val="28"/>
          <w:szCs w:val="28"/>
        </w:rPr>
        <w:t>投标文件的</w:t>
      </w:r>
      <w:r>
        <w:rPr>
          <w:rFonts w:hint="eastAsia" w:ascii="华文仿宋" w:hAnsi="华文仿宋" w:cs="宋体"/>
          <w:b/>
          <w:bCs/>
          <w:color w:val="auto"/>
          <w:sz w:val="28"/>
          <w:szCs w:val="28"/>
          <w:lang w:eastAsia="zh-CN"/>
        </w:rPr>
        <w:t>组成</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1.1投标报价函；</w:t>
      </w:r>
      <w:r>
        <w:rPr>
          <w:rFonts w:hint="eastAsia" w:ascii="宋体" w:hAnsi="宋体" w:cs="宋体"/>
          <w:color w:val="auto"/>
          <w:sz w:val="28"/>
          <w:szCs w:val="28"/>
          <w:lang w:val="en-US" w:eastAsia="zh-CN"/>
        </w:rPr>
        <w:t>（附件一）</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default" w:ascii="宋体" w:hAnsi="宋体" w:cs="宋体"/>
          <w:color w:val="auto"/>
          <w:sz w:val="28"/>
          <w:szCs w:val="28"/>
          <w:lang w:eastAsia="zh-CN"/>
        </w:rPr>
        <w:t>2</w:t>
      </w:r>
      <w:r>
        <w:rPr>
          <w:rFonts w:hint="eastAsia" w:ascii="宋体" w:hAnsi="宋体" w:eastAsia="宋体" w:cs="宋体"/>
          <w:color w:val="auto"/>
          <w:sz w:val="28"/>
          <w:szCs w:val="28"/>
          <w:lang w:val="en-US" w:eastAsia="zh-CN"/>
        </w:rPr>
        <w:t>法定代表人</w:t>
      </w:r>
      <w:r>
        <w:rPr>
          <w:rFonts w:hint="eastAsia" w:ascii="宋体" w:hAnsi="宋体" w:cs="宋体"/>
          <w:color w:val="auto"/>
          <w:sz w:val="28"/>
          <w:szCs w:val="28"/>
          <w:lang w:val="en-US" w:eastAsia="zh-CN"/>
        </w:rPr>
        <w:t>身份</w:t>
      </w:r>
      <w:r>
        <w:rPr>
          <w:rFonts w:hint="eastAsia" w:ascii="宋体" w:hAnsi="宋体" w:eastAsia="宋体" w:cs="宋体"/>
          <w:color w:val="auto"/>
          <w:sz w:val="28"/>
          <w:szCs w:val="28"/>
          <w:lang w:val="en-US" w:eastAsia="zh-CN"/>
        </w:rPr>
        <w:t>证明</w:t>
      </w:r>
      <w:r>
        <w:rPr>
          <w:rFonts w:hint="eastAsia" w:ascii="宋体" w:hAnsi="宋体" w:cs="宋体"/>
          <w:color w:val="auto"/>
          <w:sz w:val="28"/>
          <w:szCs w:val="28"/>
          <w:lang w:val="en-US" w:eastAsia="zh-CN"/>
        </w:rPr>
        <w:t>；（附件</w:t>
      </w:r>
      <w:r>
        <w:rPr>
          <w:rFonts w:hint="eastAsia" w:ascii="宋体" w:hAnsi="宋体" w:cs="宋体"/>
          <w:color w:val="auto"/>
          <w:sz w:val="28"/>
          <w:szCs w:val="28"/>
          <w:lang w:val="en-US" w:eastAsia="zh-Hans"/>
        </w:rPr>
        <w:t>二</w:t>
      </w:r>
      <w:r>
        <w:rPr>
          <w:rFonts w:hint="eastAsia" w:ascii="宋体" w:hAnsi="宋体" w:cs="宋体"/>
          <w:color w:val="auto"/>
          <w:sz w:val="28"/>
          <w:szCs w:val="28"/>
          <w:lang w:val="en-US" w:eastAsia="zh-CN"/>
        </w:rPr>
        <w:t>）</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r>
        <w:rPr>
          <w:rFonts w:hint="default" w:ascii="宋体" w:hAnsi="宋体" w:cs="宋体"/>
          <w:color w:val="auto"/>
          <w:sz w:val="28"/>
          <w:szCs w:val="28"/>
          <w:lang w:eastAsia="zh-CN"/>
        </w:rPr>
        <w:t>3</w:t>
      </w:r>
      <w:r>
        <w:rPr>
          <w:rFonts w:hint="eastAsia" w:ascii="宋体" w:hAnsi="宋体" w:eastAsia="宋体" w:cs="宋体"/>
          <w:color w:val="auto"/>
          <w:sz w:val="28"/>
          <w:szCs w:val="28"/>
          <w:lang w:val="en-US" w:eastAsia="zh-CN"/>
        </w:rPr>
        <w:t>法定代表人授权委托书；</w:t>
      </w:r>
      <w:r>
        <w:rPr>
          <w:rFonts w:hint="eastAsia" w:ascii="宋体" w:hAnsi="宋体" w:cs="宋体"/>
          <w:color w:val="auto"/>
          <w:sz w:val="28"/>
          <w:szCs w:val="28"/>
          <w:lang w:val="en-US" w:eastAsia="zh-CN"/>
        </w:rPr>
        <w:t>（附件</w:t>
      </w:r>
      <w:r>
        <w:rPr>
          <w:rFonts w:hint="eastAsia" w:ascii="宋体" w:hAnsi="宋体" w:cs="宋体"/>
          <w:color w:val="auto"/>
          <w:sz w:val="28"/>
          <w:szCs w:val="28"/>
          <w:lang w:val="en-US" w:eastAsia="zh-Hans"/>
        </w:rPr>
        <w:t>三</w:t>
      </w:r>
      <w:r>
        <w:rPr>
          <w:rFonts w:hint="eastAsia" w:ascii="宋体" w:hAnsi="宋体" w:cs="宋体"/>
          <w:color w:val="auto"/>
          <w:sz w:val="28"/>
          <w:szCs w:val="28"/>
          <w:lang w:val="en-US" w:eastAsia="zh-CN"/>
        </w:rPr>
        <w:t>）</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w:t>
      </w:r>
      <w:r>
        <w:rPr>
          <w:rFonts w:hint="default" w:ascii="宋体" w:hAnsi="宋体" w:cs="宋体"/>
          <w:color w:val="auto"/>
          <w:sz w:val="28"/>
          <w:szCs w:val="28"/>
          <w:lang w:eastAsia="zh-CN"/>
        </w:rPr>
        <w:t>4</w:t>
      </w:r>
      <w:r>
        <w:rPr>
          <w:rFonts w:hint="eastAsia" w:ascii="宋体" w:hAnsi="宋体" w:cs="宋体"/>
          <w:color w:val="auto"/>
          <w:sz w:val="28"/>
          <w:szCs w:val="28"/>
          <w:lang w:val="en-US" w:eastAsia="zh-CN"/>
        </w:rPr>
        <w:t>承诺函；（附件</w:t>
      </w:r>
      <w:r>
        <w:rPr>
          <w:rFonts w:hint="eastAsia" w:ascii="宋体" w:hAnsi="宋体" w:cs="宋体"/>
          <w:color w:val="auto"/>
          <w:sz w:val="28"/>
          <w:szCs w:val="28"/>
          <w:lang w:val="en-US" w:eastAsia="zh-Hans"/>
        </w:rPr>
        <w:t>四</w:t>
      </w:r>
      <w:r>
        <w:rPr>
          <w:rFonts w:hint="eastAsia" w:ascii="宋体" w:hAnsi="宋体" w:cs="宋体"/>
          <w:color w:val="auto"/>
          <w:sz w:val="28"/>
          <w:szCs w:val="28"/>
          <w:lang w:val="en-US" w:eastAsia="zh-CN"/>
        </w:rPr>
        <w:t>）</w:t>
      </w:r>
    </w:p>
    <w:p>
      <w:pPr>
        <w:spacing w:line="460" w:lineRule="exact"/>
        <w:ind w:firstLine="560" w:firstLineChars="200"/>
        <w:rPr>
          <w:rFonts w:hint="default" w:ascii="华文仿宋" w:hAnsi="华文仿宋" w:cs="宋体"/>
          <w:color w:val="auto"/>
          <w:sz w:val="28"/>
          <w:szCs w:val="28"/>
          <w:lang w:eastAsia="zh-Hans"/>
        </w:rPr>
      </w:pPr>
      <w:r>
        <w:rPr>
          <w:rFonts w:hint="default" w:ascii="华文仿宋" w:hAnsi="华文仿宋" w:cs="宋体"/>
          <w:color w:val="auto"/>
          <w:sz w:val="28"/>
          <w:szCs w:val="28"/>
          <w:lang w:eastAsia="zh-CN"/>
        </w:rPr>
        <w:t>1</w:t>
      </w:r>
      <w:r>
        <w:rPr>
          <w:rFonts w:hint="eastAsia" w:ascii="华文仿宋" w:hAnsi="华文仿宋" w:cs="宋体"/>
          <w:color w:val="auto"/>
          <w:sz w:val="28"/>
          <w:szCs w:val="28"/>
          <w:lang w:val="en-US" w:eastAsia="zh-Hans"/>
        </w:rPr>
        <w:t>.</w:t>
      </w:r>
      <w:r>
        <w:rPr>
          <w:rFonts w:hint="default" w:ascii="华文仿宋" w:hAnsi="华文仿宋" w:cs="宋体"/>
          <w:color w:val="auto"/>
          <w:sz w:val="28"/>
          <w:szCs w:val="28"/>
          <w:lang w:eastAsia="zh-Hans"/>
        </w:rPr>
        <w:t>5 2019</w:t>
      </w:r>
      <w:r>
        <w:rPr>
          <w:rFonts w:hint="eastAsia" w:ascii="华文仿宋" w:hAnsi="华文仿宋" w:cs="宋体"/>
          <w:color w:val="auto"/>
          <w:sz w:val="28"/>
          <w:szCs w:val="28"/>
          <w:lang w:val="en-US" w:eastAsia="zh-Hans"/>
        </w:rPr>
        <w:t>年</w:t>
      </w:r>
      <w:r>
        <w:rPr>
          <w:rFonts w:hint="default" w:ascii="华文仿宋" w:hAnsi="华文仿宋" w:cs="宋体"/>
          <w:color w:val="auto"/>
          <w:sz w:val="28"/>
          <w:szCs w:val="28"/>
          <w:lang w:eastAsia="zh-Hans"/>
        </w:rPr>
        <w:t>1</w:t>
      </w:r>
      <w:r>
        <w:rPr>
          <w:rFonts w:hint="eastAsia" w:ascii="华文仿宋" w:hAnsi="华文仿宋" w:cs="宋体"/>
          <w:color w:val="auto"/>
          <w:sz w:val="28"/>
          <w:szCs w:val="28"/>
          <w:lang w:val="en-US" w:eastAsia="zh-Hans"/>
        </w:rPr>
        <w:t>月</w:t>
      </w:r>
      <w:r>
        <w:rPr>
          <w:rFonts w:hint="default" w:ascii="华文仿宋" w:hAnsi="华文仿宋" w:cs="宋体"/>
          <w:color w:val="auto"/>
          <w:sz w:val="28"/>
          <w:szCs w:val="28"/>
          <w:lang w:eastAsia="zh-Hans"/>
        </w:rPr>
        <w:t>1</w:t>
      </w:r>
      <w:r>
        <w:rPr>
          <w:rFonts w:hint="eastAsia" w:ascii="华文仿宋" w:hAnsi="华文仿宋" w:cs="宋体"/>
          <w:color w:val="auto"/>
          <w:sz w:val="28"/>
          <w:szCs w:val="28"/>
          <w:lang w:val="en-US" w:eastAsia="zh-Hans"/>
        </w:rPr>
        <w:t>日以来绿化养护业绩</w:t>
      </w:r>
      <w:r>
        <w:rPr>
          <w:rFonts w:hint="default" w:ascii="华文仿宋" w:hAnsi="华文仿宋" w:cs="宋体"/>
          <w:color w:val="auto"/>
          <w:sz w:val="28"/>
          <w:szCs w:val="28"/>
          <w:lang w:eastAsia="zh-Hans"/>
        </w:rPr>
        <w:t>（</w:t>
      </w:r>
      <w:r>
        <w:rPr>
          <w:rFonts w:hint="eastAsia" w:ascii="华文仿宋" w:hAnsi="华文仿宋" w:cs="宋体"/>
          <w:color w:val="auto"/>
          <w:sz w:val="28"/>
          <w:szCs w:val="28"/>
          <w:lang w:val="en-US" w:eastAsia="zh-Hans"/>
        </w:rPr>
        <w:t>不接受关联公司业绩</w:t>
      </w:r>
      <w:r>
        <w:rPr>
          <w:rFonts w:hint="default" w:ascii="华文仿宋" w:hAnsi="华文仿宋" w:cs="宋体"/>
          <w:color w:val="auto"/>
          <w:sz w:val="28"/>
          <w:szCs w:val="28"/>
          <w:lang w:eastAsia="zh-Hans"/>
        </w:rPr>
        <w:t>），</w:t>
      </w:r>
      <w:r>
        <w:rPr>
          <w:rFonts w:hint="eastAsia" w:ascii="华文仿宋" w:hAnsi="华文仿宋" w:cs="宋体"/>
          <w:color w:val="auto"/>
          <w:sz w:val="28"/>
          <w:szCs w:val="28"/>
          <w:lang w:val="en-US" w:eastAsia="zh-Hans"/>
        </w:rPr>
        <w:t>以合同签订时间为准</w:t>
      </w:r>
      <w:r>
        <w:rPr>
          <w:rFonts w:hint="default" w:ascii="华文仿宋" w:hAnsi="华文仿宋" w:cs="宋体"/>
          <w:color w:val="auto"/>
          <w:sz w:val="28"/>
          <w:szCs w:val="28"/>
          <w:lang w:eastAsia="zh-Hans"/>
        </w:rPr>
        <w:t>；</w:t>
      </w:r>
    </w:p>
    <w:p>
      <w:pPr>
        <w:spacing w:line="460" w:lineRule="exact"/>
        <w:ind w:firstLine="560" w:firstLineChars="200"/>
        <w:rPr>
          <w:rFonts w:hint="default" w:ascii="华文仿宋" w:hAnsi="华文仿宋" w:cs="宋体"/>
          <w:color w:val="auto"/>
          <w:sz w:val="28"/>
          <w:szCs w:val="28"/>
          <w:lang w:eastAsia="zh-Hans"/>
        </w:rPr>
      </w:pPr>
      <w:r>
        <w:rPr>
          <w:rFonts w:hint="default" w:ascii="华文仿宋" w:hAnsi="华文仿宋" w:cs="宋体"/>
          <w:color w:val="auto"/>
          <w:sz w:val="28"/>
          <w:szCs w:val="28"/>
          <w:lang w:eastAsia="zh-Hans"/>
        </w:rPr>
        <w:t>1</w:t>
      </w:r>
      <w:r>
        <w:rPr>
          <w:rFonts w:hint="eastAsia" w:ascii="华文仿宋" w:hAnsi="华文仿宋" w:cs="宋体"/>
          <w:color w:val="auto"/>
          <w:sz w:val="28"/>
          <w:szCs w:val="28"/>
          <w:lang w:val="en-US" w:eastAsia="zh-Hans"/>
        </w:rPr>
        <w:t>.</w:t>
      </w:r>
      <w:r>
        <w:rPr>
          <w:rFonts w:hint="default" w:ascii="华文仿宋" w:hAnsi="华文仿宋" w:cs="宋体"/>
          <w:color w:val="auto"/>
          <w:sz w:val="28"/>
          <w:szCs w:val="28"/>
          <w:lang w:eastAsia="zh-Hans"/>
        </w:rPr>
        <w:t>6</w:t>
      </w:r>
      <w:r>
        <w:rPr>
          <w:rFonts w:hint="eastAsia" w:ascii="华文仿宋" w:hAnsi="华文仿宋" w:cs="宋体"/>
          <w:color w:val="auto"/>
          <w:sz w:val="28"/>
          <w:szCs w:val="28"/>
          <w:lang w:val="en-US" w:eastAsia="zh-Hans"/>
        </w:rPr>
        <w:t>绿化养护方案</w:t>
      </w:r>
      <w:r>
        <w:rPr>
          <w:rFonts w:hint="default" w:ascii="华文仿宋" w:hAnsi="华文仿宋" w:cs="宋体"/>
          <w:color w:val="auto"/>
          <w:sz w:val="28"/>
          <w:szCs w:val="28"/>
          <w:lang w:eastAsia="zh-Hans"/>
        </w:rPr>
        <w:t>；</w:t>
      </w:r>
    </w:p>
    <w:p>
      <w:pPr>
        <w:spacing w:line="460" w:lineRule="exact"/>
        <w:ind w:firstLine="560" w:firstLineChars="200"/>
        <w:rPr>
          <w:rFonts w:hint="eastAsia" w:ascii="宋体" w:hAnsi="宋体" w:eastAsia="宋体" w:cs="宋体"/>
          <w:b/>
          <w:bCs/>
          <w:color w:val="auto"/>
          <w:sz w:val="32"/>
          <w:szCs w:val="32"/>
          <w:lang w:val="en-US" w:eastAsia="zh-CN"/>
        </w:rPr>
      </w:pPr>
      <w:r>
        <w:rPr>
          <w:rFonts w:hint="eastAsia" w:ascii="华文仿宋" w:hAnsi="华文仿宋" w:cs="宋体"/>
          <w:color w:val="auto"/>
          <w:sz w:val="28"/>
          <w:szCs w:val="28"/>
          <w:lang w:val="en-US" w:eastAsia="zh-CN"/>
        </w:rPr>
        <w:t>1.7营业执</w:t>
      </w:r>
      <w:r>
        <w:rPr>
          <w:rFonts w:hint="eastAsia" w:cs="宋体"/>
          <w:color w:val="auto"/>
          <w:sz w:val="28"/>
          <w:szCs w:val="28"/>
        </w:rPr>
        <w:t>照、组织机构代码证、税务登记证或三证合一证件</w:t>
      </w:r>
      <w:r>
        <w:rPr>
          <w:rFonts w:hint="eastAsia" w:ascii="华文仿宋" w:hAnsi="华文仿宋" w:cs="宋体"/>
          <w:color w:val="auto"/>
          <w:sz w:val="28"/>
          <w:szCs w:val="28"/>
        </w:rPr>
        <w:t>复印件加盖公章及投标方认为与本次招标有关的其他内容。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spacing w:before="240" w:beforeLines="100" w:after="240" w:afterLines="100" w:line="490" w:lineRule="exact"/>
        <w:jc w:val="center"/>
        <w:rPr>
          <w:rFonts w:hint="eastAsia" w:ascii="宋体" w:hAnsi="宋体" w:eastAsia="宋体" w:cs="Times New Roman"/>
          <w:b/>
          <w:color w:val="auto"/>
          <w:sz w:val="36"/>
          <w:szCs w:val="36"/>
          <w:lang w:eastAsia="zh-CN"/>
        </w:rPr>
      </w:pPr>
      <w:r>
        <w:rPr>
          <w:rFonts w:hint="eastAsia" w:ascii="宋体" w:hAnsi="宋体" w:eastAsia="宋体" w:cs="Times New Roman"/>
          <w:b/>
          <w:color w:val="auto"/>
          <w:sz w:val="36"/>
          <w:szCs w:val="36"/>
          <w:lang w:eastAsia="zh-CN"/>
        </w:rPr>
        <w:t xml:space="preserve"> 三、合同主要条款</w:t>
      </w:r>
    </w:p>
    <w:p>
      <w:pPr>
        <w:pStyle w:val="19"/>
        <w:numPr>
          <w:ilvl w:val="0"/>
          <w:numId w:val="0"/>
        </w:numPr>
        <w:snapToGrid w:val="0"/>
        <w:spacing w:line="240" w:lineRule="auto"/>
        <w:jc w:val="left"/>
        <w:rPr>
          <w:rFonts w:hint="eastAsia" w:ascii="华文仿宋" w:hAnsi="华文仿宋" w:cs="宋体"/>
          <w:color w:val="auto"/>
          <w:sz w:val="28"/>
          <w:szCs w:val="28"/>
          <w:lang w:val="en-US" w:eastAsia="zh-Hans"/>
        </w:rPr>
      </w:pPr>
      <w:r>
        <w:rPr>
          <w:rFonts w:hint="eastAsia" w:ascii="华文仿宋" w:hAnsi="华文仿宋" w:cs="宋体"/>
          <w:b/>
          <w:bCs/>
          <w:color w:val="auto"/>
          <w:sz w:val="28"/>
          <w:szCs w:val="28"/>
          <w:lang w:val="en-US" w:eastAsia="zh-Hans"/>
        </w:rPr>
        <w:t>一</w:t>
      </w:r>
      <w:r>
        <w:rPr>
          <w:rFonts w:hint="default" w:ascii="华文仿宋" w:hAnsi="华文仿宋" w:cs="宋体"/>
          <w:b/>
          <w:bCs/>
          <w:color w:val="auto"/>
          <w:sz w:val="28"/>
          <w:szCs w:val="28"/>
          <w:lang w:eastAsia="zh-Hans"/>
        </w:rPr>
        <w:t>、</w:t>
      </w:r>
      <w:r>
        <w:rPr>
          <w:rFonts w:hint="eastAsia" w:ascii="华文仿宋" w:hAnsi="华文仿宋" w:cs="宋体"/>
          <w:b/>
          <w:bCs/>
          <w:color w:val="auto"/>
          <w:sz w:val="28"/>
          <w:szCs w:val="28"/>
          <w:lang w:val="en-US" w:eastAsia="zh-Hans"/>
        </w:rPr>
        <w:t>合同期限</w:t>
      </w:r>
    </w:p>
    <w:p>
      <w:pPr>
        <w:pStyle w:val="19"/>
        <w:numPr>
          <w:ilvl w:val="0"/>
          <w:numId w:val="0"/>
        </w:numPr>
        <w:snapToGrid w:val="0"/>
        <w:spacing w:line="240" w:lineRule="auto"/>
        <w:jc w:val="left"/>
        <w:rPr>
          <w:rFonts w:hint="eastAsia" w:ascii="华文仿宋" w:hAnsi="华文仿宋" w:cs="宋体"/>
          <w:color w:val="auto"/>
          <w:sz w:val="28"/>
          <w:szCs w:val="28"/>
        </w:rPr>
      </w:pPr>
      <w:r>
        <w:rPr>
          <w:rFonts w:hint="eastAsia" w:ascii="华文仿宋" w:hAnsi="华文仿宋" w:cs="宋体"/>
          <w:color w:val="auto"/>
          <w:sz w:val="28"/>
          <w:szCs w:val="28"/>
          <w:lang w:val="en-US" w:eastAsia="zh-Hans"/>
        </w:rPr>
        <w:t>自合同签订生效之日起二十四个月</w:t>
      </w:r>
      <w:r>
        <w:rPr>
          <w:rFonts w:hint="default" w:ascii="华文仿宋" w:hAnsi="华文仿宋" w:cs="宋体"/>
          <w:color w:val="auto"/>
          <w:sz w:val="28"/>
          <w:szCs w:val="28"/>
          <w:lang w:eastAsia="zh-Hans"/>
        </w:rPr>
        <w:t>。</w:t>
      </w:r>
    </w:p>
    <w:p>
      <w:pPr>
        <w:pStyle w:val="19"/>
        <w:numPr>
          <w:ilvl w:val="0"/>
          <w:numId w:val="0"/>
        </w:numPr>
        <w:snapToGrid w:val="0"/>
        <w:spacing w:line="240" w:lineRule="auto"/>
        <w:jc w:val="left"/>
        <w:rPr>
          <w:rFonts w:hint="eastAsia" w:ascii="华文仿宋" w:hAnsi="华文仿宋" w:cs="宋体"/>
          <w:color w:val="auto"/>
          <w:sz w:val="28"/>
          <w:szCs w:val="28"/>
        </w:rPr>
      </w:pPr>
      <w:r>
        <w:rPr>
          <w:rFonts w:hint="eastAsia" w:ascii="华文仿宋" w:hAnsi="华文仿宋" w:cs="宋体"/>
          <w:b/>
          <w:bCs/>
          <w:color w:val="auto"/>
          <w:sz w:val="28"/>
          <w:szCs w:val="28"/>
          <w:lang w:val="en-US" w:eastAsia="zh-Hans"/>
        </w:rPr>
        <w:t>二</w:t>
      </w:r>
      <w:r>
        <w:rPr>
          <w:rFonts w:hint="default" w:ascii="华文仿宋" w:hAnsi="华文仿宋" w:cs="宋体"/>
          <w:b/>
          <w:bCs/>
          <w:color w:val="auto"/>
          <w:sz w:val="28"/>
          <w:szCs w:val="28"/>
          <w:lang w:eastAsia="zh-Hans"/>
        </w:rPr>
        <w:t>、</w:t>
      </w:r>
      <w:r>
        <w:rPr>
          <w:rFonts w:hint="eastAsia" w:ascii="华文仿宋" w:hAnsi="华文仿宋" w:cs="宋体"/>
          <w:b/>
          <w:bCs/>
          <w:color w:val="auto"/>
          <w:sz w:val="28"/>
          <w:szCs w:val="28"/>
          <w:lang w:val="en-US" w:eastAsia="zh-Hans"/>
        </w:rPr>
        <w:t>合同</w:t>
      </w:r>
      <w:r>
        <w:rPr>
          <w:rFonts w:hint="eastAsia" w:ascii="华文仿宋" w:hAnsi="华文仿宋" w:cs="宋体"/>
          <w:b/>
          <w:bCs/>
          <w:color w:val="auto"/>
          <w:sz w:val="28"/>
          <w:szCs w:val="28"/>
        </w:rPr>
        <w:t>价格：</w:t>
      </w:r>
    </w:p>
    <w:p>
      <w:pPr>
        <w:pStyle w:val="19"/>
        <w:numPr>
          <w:ilvl w:val="0"/>
          <w:numId w:val="0"/>
        </w:numPr>
        <w:snapToGrid w:val="0"/>
        <w:spacing w:line="24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（一）价格执行乙方投标价格。</w:t>
      </w:r>
    </w:p>
    <w:p>
      <w:pPr>
        <w:pStyle w:val="19"/>
        <w:numPr>
          <w:ilvl w:val="0"/>
          <w:numId w:val="0"/>
        </w:numPr>
        <w:snapToGrid w:val="0"/>
        <w:spacing w:line="240" w:lineRule="auto"/>
        <w:jc w:val="left"/>
        <w:rPr>
          <w:rFonts w:hint="eastAsia" w:ascii="华文仿宋" w:hAnsi="华文仿宋" w:cs="宋体"/>
          <w:color w:val="auto"/>
          <w:sz w:val="28"/>
          <w:szCs w:val="28"/>
        </w:rPr>
      </w:pPr>
      <w:r>
        <w:rPr>
          <w:rFonts w:hint="eastAsia" w:ascii="华文仿宋" w:hAnsi="华文仿宋" w:cs="宋体"/>
          <w:color w:val="auto"/>
          <w:sz w:val="28"/>
          <w:szCs w:val="28"/>
        </w:rPr>
        <w:t>（二）价格</w:t>
      </w:r>
      <w:r>
        <w:rPr>
          <w:rFonts w:hint="eastAsia" w:ascii="华文仿宋" w:hAnsi="华文仿宋" w:cs="宋体"/>
          <w:color w:val="auto"/>
          <w:sz w:val="28"/>
          <w:szCs w:val="28"/>
          <w:lang w:val="en-US" w:eastAsia="zh-Hans"/>
        </w:rPr>
        <w:t>构成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eastAsia" w:ascii="华文仿宋" w:hAnsi="华文仿宋" w:cs="宋体"/>
          <w:color w:val="auto"/>
          <w:sz w:val="28"/>
          <w:szCs w:val="28"/>
        </w:rPr>
        <w:t>1、</w:t>
      </w:r>
      <w:r>
        <w:rPr>
          <w:rFonts w:hint="eastAsia" w:ascii="宋体" w:hAnsi="宋体"/>
          <w:sz w:val="28"/>
          <w:szCs w:val="28"/>
        </w:rPr>
        <w:t>指为完成对应的绿化工程养护管理所需的一切费用，包含以下各项费用：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default" w:ascii="宋体" w:hAnsi="宋体" w:cs="Arial"/>
          <w:kern w:val="0"/>
          <w:sz w:val="28"/>
          <w:szCs w:val="28"/>
        </w:rPr>
        <w:t>1</w:t>
      </w:r>
      <w:r>
        <w:rPr>
          <w:rFonts w:hint="eastAsia" w:ascii="宋体" w:hAnsi="宋体" w:cs="Arial"/>
          <w:kern w:val="0"/>
          <w:sz w:val="28"/>
          <w:szCs w:val="28"/>
          <w:lang w:val="en-US" w:eastAsia="zh-Hans"/>
        </w:rPr>
        <w:t>.</w:t>
      </w:r>
      <w:r>
        <w:rPr>
          <w:rFonts w:hint="default" w:ascii="宋体" w:hAnsi="宋体" w:cs="Arial"/>
          <w:kern w:val="0"/>
          <w:sz w:val="28"/>
          <w:szCs w:val="28"/>
          <w:lang w:eastAsia="zh-Hans"/>
        </w:rPr>
        <w:t>2</w:t>
      </w:r>
      <w:r>
        <w:rPr>
          <w:rFonts w:hint="eastAsia" w:ascii="宋体" w:hAnsi="宋体" w:cs="Arial"/>
          <w:kern w:val="0"/>
          <w:sz w:val="28"/>
          <w:szCs w:val="28"/>
        </w:rPr>
        <w:t>浇水、施肥、喷药、修剪</w:t>
      </w:r>
      <w:r>
        <w:rPr>
          <w:rFonts w:hint="eastAsia" w:ascii="宋体" w:hAnsi="宋体" w:cs="Arial"/>
          <w:kern w:val="0"/>
          <w:sz w:val="28"/>
          <w:szCs w:val="28"/>
          <w:lang w:eastAsia="zh-CN"/>
        </w:rPr>
        <w:t>、</w:t>
      </w:r>
      <w:r>
        <w:rPr>
          <w:rFonts w:hint="eastAsia" w:ascii="宋体" w:hAnsi="宋体" w:cs="Arial"/>
          <w:kern w:val="0"/>
          <w:sz w:val="28"/>
          <w:szCs w:val="28"/>
          <w:lang w:val="en-US" w:eastAsia="zh-CN"/>
        </w:rPr>
        <w:t>涂白</w:t>
      </w:r>
      <w:r>
        <w:rPr>
          <w:rFonts w:hint="eastAsia" w:ascii="宋体" w:hAnsi="宋体" w:cs="Arial"/>
          <w:kern w:val="0"/>
          <w:sz w:val="28"/>
          <w:szCs w:val="28"/>
        </w:rPr>
        <w:t>等工作所需的机械、材料等一切费用；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default" w:ascii="宋体" w:hAnsi="宋体" w:cs="Arial"/>
          <w:kern w:val="0"/>
          <w:sz w:val="28"/>
          <w:szCs w:val="28"/>
        </w:rPr>
        <w:t>1</w:t>
      </w:r>
      <w:r>
        <w:rPr>
          <w:rFonts w:hint="eastAsia" w:ascii="宋体" w:hAnsi="宋体" w:cs="Arial"/>
          <w:kern w:val="0"/>
          <w:sz w:val="28"/>
          <w:szCs w:val="28"/>
          <w:lang w:val="en-US" w:eastAsia="zh-Hans"/>
        </w:rPr>
        <w:t>.</w:t>
      </w:r>
      <w:r>
        <w:rPr>
          <w:rFonts w:hint="default" w:ascii="宋体" w:hAnsi="宋体" w:cs="Arial"/>
          <w:kern w:val="0"/>
          <w:sz w:val="28"/>
          <w:szCs w:val="28"/>
          <w:lang w:eastAsia="zh-Hans"/>
        </w:rPr>
        <w:t>3</w:t>
      </w:r>
      <w:r>
        <w:rPr>
          <w:rFonts w:hint="eastAsia" w:ascii="宋体" w:hAnsi="宋体" w:cs="Arial"/>
          <w:kern w:val="0"/>
          <w:sz w:val="28"/>
          <w:szCs w:val="28"/>
        </w:rPr>
        <w:t>涉及的人工（含加班）、机械及油料所有有关费用；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default" w:ascii="宋体" w:hAnsi="宋体" w:cs="Arial"/>
          <w:kern w:val="0"/>
          <w:sz w:val="28"/>
          <w:szCs w:val="28"/>
        </w:rPr>
        <w:t>1</w:t>
      </w:r>
      <w:r>
        <w:rPr>
          <w:rFonts w:hint="eastAsia" w:ascii="宋体" w:hAnsi="宋体" w:cs="Arial"/>
          <w:kern w:val="0"/>
          <w:sz w:val="28"/>
          <w:szCs w:val="28"/>
          <w:lang w:val="en-US" w:eastAsia="zh-Hans"/>
        </w:rPr>
        <w:t>.</w:t>
      </w:r>
      <w:r>
        <w:rPr>
          <w:rFonts w:hint="default" w:ascii="宋体" w:hAnsi="宋体" w:cs="Arial"/>
          <w:kern w:val="0"/>
          <w:sz w:val="28"/>
          <w:szCs w:val="28"/>
          <w:lang w:eastAsia="zh-Hans"/>
        </w:rPr>
        <w:t>4</w:t>
      </w:r>
      <w:r>
        <w:rPr>
          <w:rFonts w:hint="eastAsia" w:ascii="宋体" w:hAnsi="宋体" w:cs="Arial"/>
          <w:kern w:val="0"/>
          <w:sz w:val="28"/>
          <w:szCs w:val="28"/>
        </w:rPr>
        <w:t>保护措施、安全文明施工及其它一切的施工措施费；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Arial"/>
          <w:kern w:val="0"/>
          <w:sz w:val="28"/>
          <w:szCs w:val="28"/>
        </w:rPr>
      </w:pPr>
      <w:r>
        <w:rPr>
          <w:rFonts w:hint="default" w:ascii="宋体" w:hAnsi="宋体" w:cs="Arial"/>
          <w:kern w:val="0"/>
          <w:sz w:val="28"/>
          <w:szCs w:val="28"/>
        </w:rPr>
        <w:t>1</w:t>
      </w:r>
      <w:r>
        <w:rPr>
          <w:rFonts w:hint="eastAsia" w:ascii="宋体" w:hAnsi="宋体" w:cs="Arial"/>
          <w:kern w:val="0"/>
          <w:sz w:val="28"/>
          <w:szCs w:val="28"/>
          <w:lang w:val="en-US" w:eastAsia="zh-Hans"/>
        </w:rPr>
        <w:t>.</w:t>
      </w:r>
      <w:r>
        <w:rPr>
          <w:rFonts w:hint="default" w:ascii="宋体" w:hAnsi="宋体" w:cs="Arial"/>
          <w:kern w:val="0"/>
          <w:sz w:val="28"/>
          <w:szCs w:val="28"/>
          <w:lang w:eastAsia="zh-Hans"/>
        </w:rPr>
        <w:t>5</w:t>
      </w:r>
      <w:r>
        <w:rPr>
          <w:rFonts w:hint="eastAsia" w:ascii="宋体" w:hAnsi="宋体" w:cs="Arial"/>
          <w:kern w:val="0"/>
          <w:sz w:val="28"/>
          <w:szCs w:val="28"/>
        </w:rPr>
        <w:t>物品的价格增长风险；人工、材料和物品的价格增长风险；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default" w:ascii="华文仿宋" w:hAnsi="华文仿宋" w:cs="宋体"/>
          <w:color w:val="000000"/>
          <w:sz w:val="28"/>
          <w:szCs w:val="28"/>
        </w:rPr>
        <w:t>1</w:t>
      </w:r>
      <w:r>
        <w:rPr>
          <w:rFonts w:hint="eastAsia" w:ascii="华文仿宋" w:hAnsi="华文仿宋" w:cs="宋体"/>
          <w:color w:val="000000"/>
          <w:sz w:val="28"/>
          <w:szCs w:val="28"/>
          <w:lang w:val="en-US" w:eastAsia="zh-Hans"/>
        </w:rPr>
        <w:t>.</w:t>
      </w:r>
      <w:r>
        <w:rPr>
          <w:rFonts w:hint="default" w:ascii="华文仿宋" w:hAnsi="华文仿宋" w:cs="宋体"/>
          <w:color w:val="000000"/>
          <w:sz w:val="28"/>
          <w:szCs w:val="28"/>
          <w:lang w:eastAsia="zh-Hans"/>
        </w:rPr>
        <w:t>6</w:t>
      </w:r>
      <w:r>
        <w:rPr>
          <w:rFonts w:hint="eastAsia" w:ascii="华文仿宋" w:hAnsi="华文仿宋" w:cs="宋体"/>
          <w:color w:val="000000"/>
          <w:sz w:val="28"/>
          <w:szCs w:val="28"/>
        </w:rPr>
        <w:t>税费</w:t>
      </w:r>
      <w:r>
        <w:rPr>
          <w:rFonts w:hint="eastAsia" w:ascii="华文仿宋" w:hAnsi="华文仿宋" w:cs="宋体"/>
          <w:color w:val="000000"/>
          <w:sz w:val="28"/>
          <w:szCs w:val="28"/>
          <w:lang w:val="en-US" w:eastAsia="zh-Hans"/>
        </w:rPr>
        <w:t>等</w:t>
      </w:r>
      <w:r>
        <w:rPr>
          <w:rFonts w:hint="eastAsia" w:ascii="华文仿宋" w:hAnsi="华文仿宋" w:cs="宋体"/>
          <w:color w:val="000000"/>
          <w:sz w:val="28"/>
          <w:szCs w:val="28"/>
          <w:lang w:eastAsia="zh-CN"/>
        </w:rPr>
        <w:t>相关</w:t>
      </w:r>
      <w:r>
        <w:rPr>
          <w:rFonts w:hint="eastAsia" w:ascii="华文仿宋" w:hAnsi="华文仿宋" w:cs="宋体"/>
          <w:color w:val="000000"/>
          <w:sz w:val="28"/>
          <w:szCs w:val="28"/>
        </w:rPr>
        <w:t>费用。</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ascii="华文仿宋" w:hAnsi="华文仿宋" w:cs="宋体"/>
          <w:color w:val="auto"/>
          <w:sz w:val="28"/>
          <w:szCs w:val="28"/>
        </w:rPr>
      </w:pPr>
      <w:r>
        <w:rPr>
          <w:rFonts w:hint="eastAsia" w:ascii="华文仿宋" w:hAnsi="华文仿宋" w:cs="宋体"/>
          <w:b/>
          <w:bCs/>
          <w:color w:val="auto"/>
          <w:sz w:val="28"/>
          <w:szCs w:val="28"/>
        </w:rPr>
        <w:t>三、</w:t>
      </w:r>
      <w:r>
        <w:rPr>
          <w:rFonts w:hint="eastAsia" w:ascii="华文仿宋" w:hAnsi="华文仿宋" w:cs="宋体"/>
          <w:b/>
          <w:bCs/>
          <w:color w:val="auto"/>
          <w:sz w:val="28"/>
          <w:szCs w:val="28"/>
          <w:lang w:val="en-US" w:eastAsia="zh-Hans"/>
        </w:rPr>
        <w:t>价</w:t>
      </w:r>
      <w:r>
        <w:rPr>
          <w:rFonts w:hint="eastAsia" w:ascii="华文仿宋" w:hAnsi="华文仿宋" w:cs="宋体"/>
          <w:b/>
          <w:bCs/>
          <w:color w:val="auto"/>
          <w:sz w:val="28"/>
          <w:szCs w:val="28"/>
        </w:rPr>
        <w:t>款支付</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华文仿宋" w:hAnsi="华文仿宋" w:cs="宋体"/>
          <w:color w:val="auto"/>
          <w:sz w:val="28"/>
          <w:szCs w:val="28"/>
        </w:rPr>
      </w:pPr>
      <w:r>
        <w:rPr>
          <w:rFonts w:hint="default" w:ascii="华文仿宋" w:hAnsi="华文仿宋" w:cs="宋体"/>
          <w:color w:val="auto"/>
          <w:sz w:val="28"/>
          <w:szCs w:val="28"/>
        </w:rPr>
        <w:t>（</w:t>
      </w:r>
      <w:r>
        <w:rPr>
          <w:rFonts w:hint="eastAsia" w:ascii="华文仿宋" w:hAnsi="华文仿宋" w:cs="宋体"/>
          <w:color w:val="auto"/>
          <w:sz w:val="28"/>
          <w:szCs w:val="28"/>
          <w:lang w:val="en-US" w:eastAsia="zh-Hans"/>
        </w:rPr>
        <w:t>一</w:t>
      </w:r>
      <w:r>
        <w:rPr>
          <w:rFonts w:hint="default" w:ascii="华文仿宋" w:hAnsi="华文仿宋" w:cs="宋体"/>
          <w:color w:val="auto"/>
          <w:sz w:val="28"/>
          <w:szCs w:val="28"/>
        </w:rPr>
        <w:t>）</w:t>
      </w:r>
      <w:r>
        <w:rPr>
          <w:rFonts w:hint="eastAsia" w:ascii="华文仿宋" w:hAnsi="华文仿宋" w:cs="宋体"/>
          <w:color w:val="auto"/>
          <w:sz w:val="28"/>
          <w:szCs w:val="28"/>
          <w:lang w:val="en-US" w:eastAsia="zh-Hans"/>
        </w:rPr>
        <w:t>通过银行转账</w:t>
      </w:r>
      <w:r>
        <w:rPr>
          <w:rFonts w:hint="eastAsia" w:ascii="华文仿宋" w:hAnsi="华文仿宋" w:cs="宋体"/>
          <w:color w:val="auto"/>
          <w:sz w:val="28"/>
          <w:szCs w:val="28"/>
        </w:rPr>
        <w:t>方式</w:t>
      </w:r>
      <w:r>
        <w:rPr>
          <w:rFonts w:hint="eastAsia" w:ascii="华文仿宋" w:hAnsi="华文仿宋" w:cs="宋体"/>
          <w:color w:val="auto"/>
          <w:sz w:val="28"/>
          <w:szCs w:val="28"/>
          <w:lang w:val="en-US" w:eastAsia="zh-Hans"/>
        </w:rPr>
        <w:t>按</w:t>
      </w:r>
      <w:r>
        <w:rPr>
          <w:rFonts w:hint="eastAsia" w:ascii="华文仿宋" w:hAnsi="华文仿宋" w:cs="宋体"/>
          <w:color w:val="auto"/>
          <w:sz w:val="28"/>
          <w:szCs w:val="28"/>
        </w:rPr>
        <w:t>季度支付，每季度首月10日之前支付上季度养护费。</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ascii="华文仿宋" w:hAnsi="华文仿宋" w:cs="宋体"/>
          <w:color w:val="auto"/>
          <w:sz w:val="28"/>
          <w:szCs w:val="28"/>
        </w:rPr>
      </w:pPr>
      <w:r>
        <w:rPr>
          <w:rFonts w:hint="default" w:ascii="华文仿宋" w:hAnsi="华文仿宋" w:cs="宋体"/>
          <w:color w:val="auto"/>
          <w:sz w:val="28"/>
          <w:szCs w:val="28"/>
        </w:rPr>
        <w:t>（</w:t>
      </w:r>
      <w:r>
        <w:rPr>
          <w:rFonts w:hint="eastAsia" w:ascii="华文仿宋" w:hAnsi="华文仿宋" w:cs="宋体"/>
          <w:color w:val="auto"/>
          <w:sz w:val="28"/>
          <w:szCs w:val="28"/>
          <w:lang w:val="en-US" w:eastAsia="zh-Hans"/>
        </w:rPr>
        <w:t>二</w:t>
      </w:r>
      <w:r>
        <w:rPr>
          <w:rFonts w:hint="default" w:ascii="华文仿宋" w:hAnsi="华文仿宋" w:cs="宋体"/>
          <w:color w:val="auto"/>
          <w:sz w:val="28"/>
          <w:szCs w:val="28"/>
        </w:rPr>
        <w:t>）</w:t>
      </w:r>
      <w:r>
        <w:rPr>
          <w:rFonts w:hint="eastAsia" w:ascii="华文仿宋" w:hAnsi="华文仿宋" w:cs="宋体"/>
          <w:color w:val="auto"/>
          <w:sz w:val="28"/>
          <w:szCs w:val="28"/>
        </w:rPr>
        <w:t>乙方提供发票。</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华文仿宋" w:hAnsi="华文仿宋" w:eastAsia="宋体" w:cs="宋体"/>
          <w:color w:val="auto"/>
          <w:sz w:val="28"/>
          <w:szCs w:val="28"/>
          <w:lang w:eastAsia="zh-CN"/>
        </w:rPr>
      </w:pPr>
      <w:r>
        <w:rPr>
          <w:rFonts w:hint="eastAsia" w:ascii="华文仿宋" w:hAnsi="华文仿宋" w:cs="宋体"/>
          <w:b/>
          <w:bCs/>
          <w:color w:val="auto"/>
          <w:sz w:val="28"/>
          <w:szCs w:val="28"/>
        </w:rPr>
        <w:t>四、</w:t>
      </w:r>
      <w:r>
        <w:rPr>
          <w:rFonts w:hint="eastAsia" w:ascii="华文仿宋" w:hAnsi="华文仿宋" w:cs="宋体"/>
          <w:b/>
          <w:bCs/>
          <w:color w:val="auto"/>
          <w:sz w:val="28"/>
          <w:szCs w:val="28"/>
          <w:lang w:val="en-US" w:eastAsia="zh-Hans"/>
        </w:rPr>
        <w:t>履约保证金退还</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eastAsia="宋体" w:cs="宋体"/>
          <w:color w:val="auto"/>
          <w:sz w:val="28"/>
          <w:szCs w:val="28"/>
          <w:lang w:val="en-US" w:eastAsia="zh-CN"/>
        </w:rPr>
      </w:pPr>
      <w:r>
        <w:rPr>
          <w:rFonts w:hint="eastAsia" w:ascii="华文仿宋" w:hAnsi="华文仿宋" w:cs="宋体"/>
          <w:color w:val="auto"/>
          <w:sz w:val="28"/>
          <w:szCs w:val="28"/>
          <w:lang w:val="en-US" w:eastAsia="zh-Hans"/>
        </w:rPr>
        <w:t>履约保证金</w:t>
      </w:r>
      <w:r>
        <w:rPr>
          <w:rFonts w:hint="eastAsia" w:cs="宋体"/>
          <w:color w:val="auto"/>
          <w:sz w:val="28"/>
          <w:szCs w:val="28"/>
        </w:rPr>
        <w:t>在</w:t>
      </w:r>
      <w:r>
        <w:rPr>
          <w:rFonts w:hint="eastAsia" w:cs="宋体"/>
          <w:color w:val="auto"/>
          <w:sz w:val="28"/>
          <w:szCs w:val="28"/>
          <w:lang w:val="en-US" w:eastAsia="zh-Hans"/>
        </w:rPr>
        <w:t>合同</w:t>
      </w:r>
      <w:r>
        <w:rPr>
          <w:rFonts w:hint="eastAsia" w:cs="宋体"/>
          <w:color w:val="auto"/>
          <w:sz w:val="28"/>
          <w:szCs w:val="28"/>
        </w:rPr>
        <w:t>期满后无遗留问题时</w:t>
      </w:r>
      <w:r>
        <w:rPr>
          <w:rFonts w:hint="eastAsia" w:cs="宋体"/>
          <w:color w:val="auto"/>
          <w:sz w:val="28"/>
          <w:szCs w:val="28"/>
          <w:lang w:eastAsia="zh-CN"/>
        </w:rPr>
        <w:t>一个月内</w:t>
      </w:r>
      <w:r>
        <w:rPr>
          <w:rFonts w:hint="eastAsia" w:cs="宋体"/>
          <w:color w:val="auto"/>
          <w:sz w:val="28"/>
          <w:szCs w:val="28"/>
        </w:rPr>
        <w:t>无息退还</w:t>
      </w:r>
      <w:r>
        <w:rPr>
          <w:rFonts w:hint="eastAsia" w:cs="宋体"/>
          <w:color w:val="auto"/>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b/>
          <w:sz w:val="28"/>
          <w:szCs w:val="28"/>
        </w:rPr>
      </w:pPr>
      <w:r>
        <w:rPr>
          <w:rFonts w:hint="eastAsia" w:ascii="宋体" w:hAnsi="宋体"/>
          <w:b/>
          <w:sz w:val="28"/>
          <w:szCs w:val="28"/>
          <w:lang w:val="en-US" w:eastAsia="zh-Hans"/>
        </w:rPr>
        <w:t>甲方</w:t>
      </w:r>
      <w:r>
        <w:rPr>
          <w:rFonts w:hint="eastAsia" w:ascii="宋体" w:hAnsi="宋体"/>
          <w:b/>
          <w:sz w:val="28"/>
          <w:szCs w:val="28"/>
        </w:rPr>
        <w:t>权利义务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sz w:val="28"/>
          <w:szCs w:val="28"/>
        </w:rPr>
      </w:pPr>
      <w:r>
        <w:rPr>
          <w:rFonts w:hint="default" w:ascii="宋体" w:hAnsi="宋体"/>
          <w:sz w:val="28"/>
          <w:szCs w:val="28"/>
        </w:rPr>
        <w:t>（</w:t>
      </w:r>
      <w:r>
        <w:rPr>
          <w:rFonts w:hint="eastAsia" w:ascii="宋体" w:hAnsi="宋体"/>
          <w:sz w:val="28"/>
          <w:szCs w:val="28"/>
          <w:lang w:val="en-US" w:eastAsia="zh-Hans"/>
        </w:rPr>
        <w:t>一</w:t>
      </w:r>
      <w:r>
        <w:rPr>
          <w:rFonts w:hint="default" w:ascii="宋体" w:hAnsi="宋体"/>
          <w:sz w:val="28"/>
          <w:szCs w:val="28"/>
        </w:rPr>
        <w:t>）</w:t>
      </w:r>
      <w:r>
        <w:rPr>
          <w:rFonts w:hint="eastAsia" w:ascii="宋体" w:hAnsi="宋体"/>
          <w:sz w:val="28"/>
          <w:szCs w:val="28"/>
        </w:rPr>
        <w:t>所有养护区域内的用水用电及垃圾处理均由甲方负责</w:t>
      </w:r>
      <w:r>
        <w:rPr>
          <w:rFonts w:hint="default" w:ascii="宋体" w:hAnsi="宋体"/>
          <w:sz w:val="28"/>
          <w:szCs w:val="28"/>
        </w:rPr>
        <w:t>，</w:t>
      </w:r>
      <w:r>
        <w:rPr>
          <w:rFonts w:hint="eastAsia" w:ascii="宋体" w:hAnsi="宋体"/>
          <w:sz w:val="28"/>
          <w:szCs w:val="28"/>
          <w:lang w:val="en-US" w:eastAsia="zh-Hans"/>
        </w:rPr>
        <w:t>甲方就近提供水电接口并指定乙方修剪后的垃圾堆放地点</w:t>
      </w:r>
      <w:r>
        <w:rPr>
          <w:rFonts w:hint="eastAsia" w:ascii="宋体" w:hAnsi="宋体"/>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宋体" w:hAnsi="宋体"/>
          <w:sz w:val="28"/>
          <w:szCs w:val="28"/>
        </w:rPr>
      </w:pPr>
      <w:r>
        <w:rPr>
          <w:rFonts w:hint="default" w:ascii="宋体" w:hAnsi="宋体"/>
          <w:sz w:val="28"/>
          <w:szCs w:val="28"/>
        </w:rPr>
        <w:t>（</w:t>
      </w:r>
      <w:r>
        <w:rPr>
          <w:rFonts w:hint="eastAsia" w:ascii="宋体" w:hAnsi="宋体"/>
          <w:sz w:val="28"/>
          <w:szCs w:val="28"/>
          <w:lang w:val="en-US" w:eastAsia="zh-Hans"/>
        </w:rPr>
        <w:t>二</w:t>
      </w:r>
      <w:r>
        <w:rPr>
          <w:rFonts w:hint="default" w:ascii="宋体" w:hAnsi="宋体"/>
          <w:sz w:val="28"/>
          <w:szCs w:val="28"/>
        </w:rPr>
        <w:t>）</w:t>
      </w:r>
      <w:r>
        <w:rPr>
          <w:rFonts w:hint="eastAsia" w:ascii="宋体" w:hAnsi="宋体"/>
          <w:sz w:val="28"/>
          <w:szCs w:val="28"/>
        </w:rPr>
        <w:t>甲方不得干涉乙方的正常养护活动；</w:t>
      </w:r>
    </w:p>
    <w:p>
      <w:pPr>
        <w:pStyle w:val="2"/>
        <w:keepNext w:val="0"/>
        <w:keepLines w:val="0"/>
        <w:pageBreakBefore w:val="0"/>
        <w:widowControl/>
        <w:numPr>
          <w:ilvl w:val="0"/>
          <w:numId w:val="0"/>
        </w:numPr>
        <w:kinsoku/>
        <w:wordWrap/>
        <w:overflowPunct/>
        <w:topLinePunct w:val="0"/>
        <w:autoSpaceDE/>
        <w:autoSpaceDN/>
        <w:bidi w:val="0"/>
        <w:adjustRightInd/>
        <w:spacing w:line="240" w:lineRule="auto"/>
        <w:ind w:left="0" w:leftChars="0" w:right="0" w:rightChars="0" w:firstLine="0" w:firstLineChars="0"/>
        <w:outlineLvl w:val="9"/>
      </w:pPr>
      <w:r>
        <w:rPr>
          <w:rFonts w:hint="default" w:ascii="宋体" w:hAnsi="宋体"/>
          <w:sz w:val="28"/>
          <w:szCs w:val="28"/>
        </w:rPr>
        <w:t>（</w:t>
      </w:r>
      <w:r>
        <w:rPr>
          <w:rFonts w:hint="eastAsia" w:ascii="宋体" w:hAnsi="宋体"/>
          <w:sz w:val="28"/>
          <w:szCs w:val="28"/>
          <w:lang w:val="en-US" w:eastAsia="zh-Hans"/>
        </w:rPr>
        <w:t>三</w:t>
      </w:r>
      <w:r>
        <w:rPr>
          <w:rFonts w:hint="default" w:ascii="宋体" w:hAnsi="宋体"/>
          <w:sz w:val="28"/>
          <w:szCs w:val="28"/>
        </w:rPr>
        <w:t>）</w:t>
      </w:r>
      <w:r>
        <w:rPr>
          <w:rFonts w:hint="eastAsia" w:ascii="宋体" w:hAnsi="宋体"/>
          <w:sz w:val="28"/>
          <w:szCs w:val="28"/>
        </w:rPr>
        <w:t>甲方</w:t>
      </w:r>
      <w:r>
        <w:rPr>
          <w:rFonts w:hint="eastAsia" w:ascii="宋体" w:hAnsi="宋体"/>
          <w:sz w:val="28"/>
          <w:szCs w:val="28"/>
          <w:lang w:val="zh-CN"/>
        </w:rPr>
        <w:t>在检查时如发现</w:t>
      </w:r>
      <w:r>
        <w:rPr>
          <w:rFonts w:hint="eastAsia" w:ascii="宋体" w:hAnsi="宋体" w:eastAsia="宋体" w:cs="Times New Roman"/>
          <w:color w:val="000000"/>
          <w:sz w:val="28"/>
          <w:szCs w:val="28"/>
          <w:u w:val="none" w:color="000000"/>
          <w:lang w:val="en-US" w:eastAsia="zh-CN" w:bidi="ar-SA"/>
        </w:rPr>
        <w:t>乙方养护质量未达到标准</w:t>
      </w:r>
      <w:r>
        <w:rPr>
          <w:rFonts w:hint="eastAsia" w:ascii="宋体" w:hAnsi="宋体"/>
          <w:sz w:val="28"/>
          <w:szCs w:val="28"/>
          <w:lang w:val="zh-CN"/>
        </w:rPr>
        <w:t>，以书面形式通知乙方整改；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sz w:val="28"/>
          <w:szCs w:val="28"/>
        </w:rPr>
      </w:pPr>
      <w:r>
        <w:rPr>
          <w:rFonts w:hint="default" w:ascii="宋体" w:hAnsi="宋体"/>
          <w:sz w:val="28"/>
          <w:szCs w:val="28"/>
        </w:rPr>
        <w:t>（</w:t>
      </w:r>
      <w:r>
        <w:rPr>
          <w:rFonts w:hint="eastAsia" w:ascii="宋体" w:hAnsi="宋体"/>
          <w:sz w:val="28"/>
          <w:szCs w:val="28"/>
          <w:lang w:val="en-US" w:eastAsia="zh-Hans"/>
        </w:rPr>
        <w:t>四</w:t>
      </w:r>
      <w:r>
        <w:rPr>
          <w:rFonts w:hint="default" w:ascii="宋体" w:hAnsi="宋体"/>
          <w:sz w:val="28"/>
          <w:szCs w:val="28"/>
        </w:rPr>
        <w:t>）</w:t>
      </w:r>
      <w:r>
        <w:rPr>
          <w:rFonts w:hint="eastAsia" w:ascii="宋体" w:hAnsi="宋体"/>
          <w:sz w:val="28"/>
          <w:szCs w:val="28"/>
        </w:rPr>
        <w:t>若甲方在会议、节假日需增加草花、鲜花、更换草坪或苗木等，非本合同范围内的事项，双方另行商议价格。</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sz w:val="28"/>
          <w:szCs w:val="28"/>
          <w:lang w:eastAsia="zh-Hans"/>
        </w:rPr>
      </w:pPr>
      <w:r>
        <w:rPr>
          <w:rFonts w:hint="eastAsia" w:ascii="宋体" w:hAnsi="宋体"/>
          <w:b/>
          <w:sz w:val="28"/>
          <w:szCs w:val="28"/>
          <w:lang w:val="en-US" w:eastAsia="zh-Hans"/>
        </w:rPr>
        <w:t>六</w:t>
      </w:r>
      <w:r>
        <w:rPr>
          <w:rFonts w:hint="default" w:ascii="宋体" w:hAnsi="宋体"/>
          <w:b/>
          <w:sz w:val="28"/>
          <w:szCs w:val="28"/>
          <w:lang w:eastAsia="zh-Hans"/>
        </w:rPr>
        <w:t>、</w:t>
      </w:r>
      <w:r>
        <w:rPr>
          <w:rFonts w:hint="eastAsia" w:ascii="宋体" w:hAnsi="宋体"/>
          <w:b/>
          <w:sz w:val="28"/>
          <w:szCs w:val="28"/>
          <w:lang w:val="en-US" w:eastAsia="zh-Hans"/>
        </w:rPr>
        <w:t>乙方</w:t>
      </w:r>
      <w:r>
        <w:rPr>
          <w:rFonts w:hint="eastAsia" w:ascii="宋体" w:hAnsi="宋体"/>
          <w:b/>
          <w:sz w:val="28"/>
          <w:szCs w:val="28"/>
        </w:rPr>
        <w:t>权利义务</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default" w:ascii="宋体" w:hAnsi="宋体"/>
          <w:sz w:val="28"/>
          <w:szCs w:val="28"/>
          <w:lang w:eastAsia="zh-Hans"/>
        </w:rPr>
      </w:pPr>
      <w:r>
        <w:rPr>
          <w:rFonts w:hint="default" w:ascii="宋体" w:hAnsi="宋体"/>
          <w:sz w:val="28"/>
          <w:szCs w:val="28"/>
        </w:rPr>
        <w:t>（</w:t>
      </w:r>
      <w:r>
        <w:rPr>
          <w:rFonts w:hint="eastAsia" w:ascii="宋体" w:hAnsi="宋体"/>
          <w:sz w:val="28"/>
          <w:szCs w:val="28"/>
          <w:lang w:val="en-US" w:eastAsia="zh-Hans"/>
        </w:rPr>
        <w:t>一</w:t>
      </w:r>
      <w:r>
        <w:rPr>
          <w:rFonts w:hint="default" w:ascii="宋体" w:hAnsi="宋体"/>
          <w:sz w:val="28"/>
          <w:szCs w:val="28"/>
        </w:rPr>
        <w:t>）</w:t>
      </w:r>
      <w:r>
        <w:rPr>
          <w:rFonts w:hint="eastAsia" w:ascii="宋体" w:hAnsi="宋体"/>
          <w:sz w:val="28"/>
          <w:szCs w:val="28"/>
        </w:rPr>
        <w:t>乙方</w:t>
      </w:r>
      <w:r>
        <w:rPr>
          <w:rFonts w:hint="eastAsia" w:ascii="宋体" w:hAnsi="宋体"/>
          <w:sz w:val="28"/>
          <w:szCs w:val="28"/>
          <w:lang w:val="en-US" w:eastAsia="zh-Hans"/>
        </w:rPr>
        <w:t>按照</w:t>
      </w:r>
      <w:r>
        <w:rPr>
          <w:rFonts w:hint="eastAsia" w:ascii="宋体" w:hAnsi="宋体"/>
          <w:sz w:val="28"/>
          <w:szCs w:val="28"/>
          <w:lang w:eastAsia="zh-CN"/>
        </w:rPr>
        <w:t>“</w:t>
      </w:r>
      <w:r>
        <w:rPr>
          <w:rFonts w:hint="eastAsia" w:ascii="宋体" w:hAnsi="宋体"/>
          <w:sz w:val="28"/>
          <w:szCs w:val="28"/>
        </w:rPr>
        <w:t>园林绿化三级养护质量标准</w:t>
      </w:r>
      <w:r>
        <w:rPr>
          <w:rFonts w:hint="eastAsia" w:ascii="宋体" w:hAnsi="宋体"/>
          <w:sz w:val="28"/>
          <w:szCs w:val="28"/>
          <w:lang w:eastAsia="zh-CN"/>
        </w:rPr>
        <w:t>”</w:t>
      </w:r>
      <w:r>
        <w:rPr>
          <w:rFonts w:hint="eastAsia" w:ascii="宋体" w:hAnsi="宋体"/>
          <w:sz w:val="28"/>
          <w:szCs w:val="28"/>
          <w:lang w:val="en-US" w:eastAsia="zh-Hans"/>
        </w:rPr>
        <w:t>进行养护管理</w:t>
      </w:r>
      <w:r>
        <w:rPr>
          <w:rFonts w:hint="default" w:ascii="宋体" w:hAnsi="宋体"/>
          <w:sz w:val="28"/>
          <w:szCs w:val="28"/>
          <w:lang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s="宋体"/>
          <w:color w:val="323E32"/>
          <w:kern w:val="0"/>
          <w:sz w:val="28"/>
          <w:szCs w:val="28"/>
        </w:rPr>
      </w:pPr>
      <w:r>
        <w:rPr>
          <w:rFonts w:hint="default" w:ascii="宋体" w:hAnsi="宋体" w:cs="Arial"/>
          <w:kern w:val="0"/>
          <w:sz w:val="28"/>
          <w:szCs w:val="28"/>
        </w:rPr>
        <w:t>（</w:t>
      </w:r>
      <w:r>
        <w:rPr>
          <w:rFonts w:hint="eastAsia" w:ascii="宋体" w:hAnsi="宋体" w:cs="Arial"/>
          <w:kern w:val="0"/>
          <w:sz w:val="28"/>
          <w:szCs w:val="28"/>
          <w:lang w:val="en-US" w:eastAsia="zh-Hans"/>
        </w:rPr>
        <w:t>二</w:t>
      </w:r>
      <w:r>
        <w:rPr>
          <w:rFonts w:hint="default" w:ascii="宋体" w:hAnsi="宋体" w:cs="Arial"/>
          <w:kern w:val="0"/>
          <w:sz w:val="28"/>
          <w:szCs w:val="28"/>
        </w:rPr>
        <w:t>）</w:t>
      </w:r>
      <w:r>
        <w:rPr>
          <w:rFonts w:hint="eastAsia" w:ascii="宋体" w:hAnsi="宋体"/>
          <w:sz w:val="28"/>
          <w:szCs w:val="28"/>
        </w:rPr>
        <w:t>合同期内乙方</w:t>
      </w:r>
      <w:r>
        <w:rPr>
          <w:rFonts w:hint="eastAsia" w:ascii="宋体" w:hAnsi="宋体"/>
          <w:sz w:val="28"/>
          <w:szCs w:val="28"/>
          <w:lang w:val="en-US" w:eastAsia="zh-Hans"/>
        </w:rPr>
        <w:t>在</w:t>
      </w:r>
      <w:r>
        <w:rPr>
          <w:rFonts w:hint="eastAsia" w:ascii="宋体" w:hAnsi="宋体"/>
          <w:sz w:val="28"/>
          <w:szCs w:val="28"/>
        </w:rPr>
        <w:t>负责绿化苗木、</w:t>
      </w:r>
      <w:r>
        <w:rPr>
          <w:rFonts w:hint="eastAsia" w:ascii="宋体" w:hAnsi="宋体"/>
          <w:sz w:val="28"/>
          <w:szCs w:val="28"/>
          <w:lang w:val="en-US" w:eastAsia="zh-CN"/>
        </w:rPr>
        <w:t>草坪</w:t>
      </w:r>
      <w:r>
        <w:rPr>
          <w:rFonts w:hint="eastAsia" w:ascii="宋体" w:hAnsi="宋体"/>
          <w:sz w:val="28"/>
          <w:szCs w:val="28"/>
        </w:rPr>
        <w:t>的养护管理</w:t>
      </w:r>
      <w:r>
        <w:rPr>
          <w:rFonts w:hint="eastAsia" w:ascii="宋体" w:hAnsi="宋体"/>
          <w:sz w:val="28"/>
          <w:szCs w:val="28"/>
          <w:lang w:val="en-US" w:eastAsia="zh-Hans"/>
        </w:rPr>
        <w:t>过程中</w:t>
      </w:r>
      <w:r>
        <w:rPr>
          <w:rFonts w:hint="eastAsia" w:ascii="宋体" w:hAnsi="宋体"/>
          <w:sz w:val="28"/>
          <w:szCs w:val="28"/>
        </w:rPr>
        <w:t>，如因为乙方人为原因</w:t>
      </w:r>
      <w:r>
        <w:rPr>
          <w:rFonts w:hint="eastAsia" w:ascii="仿宋" w:hAnsi="仿宋" w:eastAsia="仿宋"/>
          <w:b/>
          <w:sz w:val="28"/>
          <w:szCs w:val="28"/>
        </w:rPr>
        <w:t>（</w:t>
      </w:r>
      <w:r>
        <w:rPr>
          <w:rFonts w:hint="eastAsia" w:ascii="黑体" w:hAnsi="黑体" w:eastAsia="黑体"/>
          <w:sz w:val="28"/>
          <w:szCs w:val="28"/>
        </w:rPr>
        <w:t>比如，因干旱未及时浇水造成的死亡、因生病未及时打药造成的死亡等</w:t>
      </w:r>
      <w:r>
        <w:rPr>
          <w:rFonts w:hint="eastAsia" w:ascii="仿宋" w:hAnsi="仿宋" w:eastAsia="仿宋"/>
          <w:b/>
          <w:sz w:val="28"/>
          <w:szCs w:val="28"/>
        </w:rPr>
        <w:t>）</w:t>
      </w:r>
      <w:r>
        <w:rPr>
          <w:rFonts w:hint="eastAsia" w:ascii="宋体" w:hAnsi="宋体"/>
          <w:sz w:val="28"/>
          <w:szCs w:val="28"/>
        </w:rPr>
        <w:t>，造成的植物死亡，</w:t>
      </w:r>
      <w:r>
        <w:rPr>
          <w:rFonts w:hint="eastAsia" w:ascii="宋体" w:hAnsi="宋体" w:cs="宋体"/>
          <w:color w:val="323E32"/>
          <w:kern w:val="0"/>
          <w:sz w:val="28"/>
          <w:szCs w:val="28"/>
        </w:rPr>
        <w:t>乙方</w:t>
      </w:r>
      <w:r>
        <w:rPr>
          <w:rFonts w:hint="eastAsia" w:ascii="宋体" w:hAnsi="宋体" w:cs="宋体"/>
          <w:color w:val="323E32"/>
          <w:kern w:val="0"/>
          <w:sz w:val="28"/>
          <w:szCs w:val="28"/>
          <w:lang w:val="en-US" w:eastAsia="zh-Hans"/>
        </w:rPr>
        <w:t>应在合理期限内</w:t>
      </w:r>
      <w:r>
        <w:rPr>
          <w:rFonts w:hint="eastAsia" w:ascii="宋体" w:hAnsi="宋体" w:cs="宋体"/>
          <w:color w:val="323E32"/>
          <w:kern w:val="0"/>
          <w:sz w:val="28"/>
          <w:szCs w:val="28"/>
        </w:rPr>
        <w:t>免费更换同一品种、同一规格的苗木、花草，如果乙方选用其它品种的苗木替换需经甲方同意。</w:t>
      </w:r>
    </w:p>
    <w:p>
      <w:pPr>
        <w:pStyle w:val="2"/>
        <w:spacing w:line="240" w:lineRule="auto"/>
        <w:ind w:left="0" w:leftChars="0" w:firstLine="0" w:firstLineChars="0"/>
      </w:pPr>
      <w:r>
        <w:rPr>
          <w:rFonts w:hint="default" w:ascii="宋体" w:hAnsi="宋体"/>
          <w:sz w:val="28"/>
          <w:szCs w:val="28"/>
        </w:rPr>
        <w:t>（</w:t>
      </w:r>
      <w:r>
        <w:rPr>
          <w:rFonts w:hint="eastAsia" w:ascii="宋体" w:hAnsi="宋体"/>
          <w:sz w:val="28"/>
          <w:szCs w:val="28"/>
          <w:lang w:val="en-US" w:eastAsia="zh-Hans"/>
        </w:rPr>
        <w:t>三</w:t>
      </w:r>
      <w:r>
        <w:rPr>
          <w:rFonts w:hint="default" w:ascii="宋体" w:hAnsi="宋体"/>
          <w:sz w:val="28"/>
          <w:szCs w:val="28"/>
        </w:rPr>
        <w:t>）</w:t>
      </w:r>
      <w:r>
        <w:rPr>
          <w:rFonts w:hint="eastAsia" w:ascii="宋体" w:hAnsi="宋体" w:cs="Arial"/>
          <w:kern w:val="0"/>
          <w:sz w:val="28"/>
          <w:szCs w:val="28"/>
        </w:rPr>
        <w:t>乙方修剪后的垃圾</w:t>
      </w:r>
      <w:r>
        <w:rPr>
          <w:rFonts w:hint="eastAsia" w:ascii="宋体" w:hAnsi="宋体" w:cs="Arial"/>
          <w:kern w:val="0"/>
          <w:sz w:val="28"/>
          <w:szCs w:val="28"/>
          <w:lang w:val="en-US" w:eastAsia="zh-Hans"/>
        </w:rPr>
        <w:t>须</w:t>
      </w:r>
      <w:r>
        <w:rPr>
          <w:rFonts w:hint="eastAsia" w:ascii="宋体" w:hAnsi="宋体"/>
          <w:sz w:val="28"/>
          <w:szCs w:val="28"/>
        </w:rPr>
        <w:t>堆放在</w:t>
      </w:r>
      <w:r>
        <w:rPr>
          <w:rFonts w:hint="eastAsia" w:ascii="宋体" w:hAnsi="宋体"/>
          <w:sz w:val="28"/>
          <w:szCs w:val="28"/>
          <w:lang w:val="en-US" w:eastAsia="zh-Hans"/>
        </w:rPr>
        <w:t>甲方</w:t>
      </w:r>
      <w:r>
        <w:rPr>
          <w:rFonts w:hint="eastAsia" w:ascii="宋体" w:hAnsi="宋体"/>
          <w:sz w:val="28"/>
          <w:szCs w:val="28"/>
        </w:rPr>
        <w:t>指定地点</w:t>
      </w:r>
      <w:r>
        <w:rPr>
          <w:rFonts w:hint="default" w:ascii="宋体" w:hAnsi="宋体"/>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sz w:val="28"/>
          <w:szCs w:val="28"/>
        </w:rPr>
      </w:pPr>
      <w:r>
        <w:rPr>
          <w:rFonts w:hint="default" w:ascii="宋体" w:hAnsi="宋体"/>
          <w:sz w:val="28"/>
          <w:szCs w:val="28"/>
          <w:lang w:eastAsia="zh-Hans"/>
        </w:rPr>
        <w:t>（</w:t>
      </w:r>
      <w:r>
        <w:rPr>
          <w:rFonts w:hint="eastAsia" w:ascii="宋体" w:hAnsi="宋体"/>
          <w:sz w:val="28"/>
          <w:szCs w:val="28"/>
          <w:lang w:val="en-US" w:eastAsia="zh-Hans"/>
        </w:rPr>
        <w:t>四</w:t>
      </w:r>
      <w:r>
        <w:rPr>
          <w:rFonts w:hint="default" w:ascii="宋体" w:hAnsi="宋体"/>
          <w:sz w:val="28"/>
          <w:szCs w:val="28"/>
          <w:lang w:eastAsia="zh-Hans"/>
        </w:rPr>
        <w:t>）</w:t>
      </w:r>
      <w:r>
        <w:rPr>
          <w:rFonts w:hint="eastAsia" w:ascii="宋体" w:hAnsi="宋体"/>
          <w:sz w:val="28"/>
          <w:szCs w:val="28"/>
        </w:rPr>
        <w:t>乙方进场施工及管理人员应服从现场卫生、安全制度，做好防火、防盗工作，所使用的机械工具均应符合国家有关规定；乙方应加强现场非工作人员安全生产教育工作和安全生产监督管理，养护过程中所发生的一切安全事故，均由乙方承担全部责任，与甲方无关。</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240" w:lineRule="auto"/>
        <w:ind w:left="0" w:leftChars="0" w:right="0" w:rightChars="0" w:firstLine="0" w:firstLineChars="0"/>
        <w:jc w:val="left"/>
        <w:textAlignment w:val="auto"/>
        <w:outlineLvl w:val="9"/>
        <w:rPr>
          <w:rFonts w:hint="eastAsia" w:ascii="宋体" w:hAnsi="宋体" w:eastAsia="宋体" w:cs="Times New Roman"/>
          <w:color w:val="000000"/>
          <w:sz w:val="28"/>
          <w:szCs w:val="28"/>
          <w:u w:val="none" w:color="000000"/>
          <w:lang w:val="en-US" w:eastAsia="zh-CN" w:bidi="ar-SA"/>
        </w:rPr>
      </w:pPr>
      <w:r>
        <w:rPr>
          <w:rFonts w:hint="default" w:ascii="宋体" w:hAnsi="宋体"/>
          <w:sz w:val="28"/>
          <w:szCs w:val="28"/>
        </w:rPr>
        <w:t>（</w:t>
      </w:r>
      <w:r>
        <w:rPr>
          <w:rFonts w:hint="eastAsia" w:ascii="宋体" w:hAnsi="宋体"/>
          <w:sz w:val="28"/>
          <w:szCs w:val="28"/>
          <w:lang w:val="en-US" w:eastAsia="zh-Hans"/>
        </w:rPr>
        <w:t>五</w:t>
      </w:r>
      <w:r>
        <w:rPr>
          <w:rFonts w:hint="default" w:ascii="宋体" w:hAnsi="宋体"/>
          <w:sz w:val="28"/>
          <w:szCs w:val="28"/>
        </w:rPr>
        <w:t>）</w:t>
      </w:r>
      <w:r>
        <w:rPr>
          <w:rFonts w:hint="eastAsia" w:ascii="宋体" w:hAnsi="宋体" w:eastAsia="宋体" w:cs="Times New Roman"/>
          <w:color w:val="000000"/>
          <w:sz w:val="28"/>
          <w:szCs w:val="28"/>
          <w:u w:val="none" w:color="000000"/>
          <w:lang w:val="en-US" w:eastAsia="zh-CN" w:bidi="ar-SA"/>
        </w:rPr>
        <w:t>非经甲方同意，乙方不得将本</w:t>
      </w:r>
      <w:r>
        <w:rPr>
          <w:rFonts w:hint="eastAsia" w:ascii="宋体" w:hAnsi="宋体" w:cs="Times New Roman"/>
          <w:color w:val="000000"/>
          <w:sz w:val="28"/>
          <w:szCs w:val="28"/>
          <w:u w:val="none" w:color="000000"/>
          <w:lang w:val="en-US" w:eastAsia="zh-Hans" w:bidi="ar-SA"/>
        </w:rPr>
        <w:t>项目</w:t>
      </w:r>
      <w:r>
        <w:rPr>
          <w:rFonts w:hint="eastAsia" w:ascii="宋体" w:hAnsi="宋体" w:eastAsia="宋体" w:cs="Times New Roman"/>
          <w:color w:val="000000"/>
          <w:sz w:val="28"/>
          <w:szCs w:val="28"/>
          <w:u w:val="none" w:color="000000"/>
          <w:lang w:val="en-US" w:eastAsia="zh-CN" w:bidi="ar-SA"/>
        </w:rPr>
        <w:t>转包或分包。</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eastAsia" w:ascii="宋体" w:hAnsi="宋体" w:eastAsia="宋体" w:cs="Times New Roman"/>
          <w:color w:val="000000"/>
          <w:sz w:val="28"/>
          <w:szCs w:val="28"/>
          <w:u w:val="none" w:color="000000"/>
          <w:lang w:val="en-US" w:eastAsia="zh-CN" w:bidi="ar-SA"/>
        </w:rPr>
      </w:pPr>
      <w:r>
        <w:rPr>
          <w:rFonts w:hint="eastAsia" w:ascii="宋体" w:hAnsi="宋体" w:eastAsia="宋体" w:cs="Times New Roman"/>
          <w:color w:val="000000"/>
          <w:sz w:val="28"/>
          <w:szCs w:val="28"/>
          <w:u w:val="none" w:color="000000"/>
          <w:lang w:val="en-US" w:eastAsia="zh-CN" w:bidi="ar-SA"/>
        </w:rPr>
        <w:t>七、违约责任</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default" w:ascii="宋体" w:hAnsi="宋体" w:eastAsia="宋体" w:cs="Times New Roman"/>
          <w:color w:val="000000"/>
          <w:sz w:val="28"/>
          <w:szCs w:val="28"/>
          <w:u w:val="none" w:color="000000"/>
          <w:lang w:val="en-US" w:eastAsia="zh-CN" w:bidi="ar-SA"/>
        </w:rPr>
      </w:pP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val="en-US" w:eastAsia="zh-Hans" w:bidi="ar-SA"/>
        </w:rPr>
        <w:t>一</w:t>
      </w:r>
      <w:r>
        <w:rPr>
          <w:rFonts w:hint="default" w:ascii="宋体" w:hAnsi="宋体" w:cs="Times New Roman"/>
          <w:color w:val="000000"/>
          <w:sz w:val="28"/>
          <w:szCs w:val="28"/>
          <w:u w:val="none" w:color="000000"/>
          <w:lang w:eastAsia="zh-CN" w:bidi="ar-SA"/>
        </w:rPr>
        <w:t>）</w:t>
      </w:r>
      <w:r>
        <w:rPr>
          <w:rFonts w:hint="eastAsia" w:ascii="宋体" w:hAnsi="宋体" w:eastAsia="宋体" w:cs="Times New Roman"/>
          <w:color w:val="000000"/>
          <w:sz w:val="28"/>
          <w:szCs w:val="28"/>
          <w:u w:val="none" w:color="000000"/>
          <w:lang w:val="en-US" w:eastAsia="zh-CN" w:bidi="ar-SA"/>
        </w:rPr>
        <w:t>合同履行期间，若乙方养护质量未达到标准，</w:t>
      </w:r>
      <w:r>
        <w:rPr>
          <w:rFonts w:hint="eastAsia" w:ascii="宋体" w:hAnsi="宋体" w:cs="Times New Roman"/>
          <w:color w:val="000000"/>
          <w:sz w:val="28"/>
          <w:szCs w:val="28"/>
          <w:u w:val="none" w:color="000000"/>
          <w:lang w:val="en-US" w:eastAsia="zh-CN" w:bidi="ar-SA"/>
        </w:rPr>
        <w:t>甲方有权以书面通知形式</w:t>
      </w:r>
      <w:r>
        <w:rPr>
          <w:rFonts w:hint="eastAsia" w:ascii="宋体" w:hAnsi="宋体" w:eastAsia="宋体" w:cs="Times New Roman"/>
          <w:color w:val="000000"/>
          <w:sz w:val="28"/>
          <w:szCs w:val="28"/>
          <w:u w:val="none" w:color="000000"/>
          <w:lang w:val="en-US" w:eastAsia="zh-CN" w:bidi="ar-SA"/>
        </w:rPr>
        <w:t>责令乙方在合理期限内整改完毕，若</w:t>
      </w:r>
      <w:r>
        <w:rPr>
          <w:rFonts w:hint="eastAsia" w:ascii="宋体" w:hAnsi="宋体" w:cs="Times New Roman"/>
          <w:color w:val="000000"/>
          <w:sz w:val="28"/>
          <w:szCs w:val="28"/>
          <w:u w:val="none" w:color="000000"/>
          <w:lang w:val="en-US" w:eastAsia="zh-CN" w:bidi="ar-SA"/>
        </w:rPr>
        <w:t>在通知发出之日</w:t>
      </w:r>
      <w:r>
        <w:rPr>
          <w:rFonts w:hint="eastAsia" w:ascii="宋体" w:hAnsi="宋体" w:eastAsia="宋体" w:cs="Times New Roman"/>
          <w:color w:val="000000"/>
          <w:sz w:val="28"/>
          <w:szCs w:val="28"/>
          <w:u w:val="none" w:color="000000"/>
          <w:lang w:val="en-US" w:eastAsia="zh-CN" w:bidi="ar-SA"/>
        </w:rPr>
        <w:t>十个日历天</w:t>
      </w:r>
      <w:r>
        <w:rPr>
          <w:rFonts w:hint="eastAsia" w:ascii="宋体" w:hAnsi="宋体" w:cs="Times New Roman"/>
          <w:color w:val="000000"/>
          <w:sz w:val="28"/>
          <w:szCs w:val="28"/>
          <w:u w:val="none" w:color="000000"/>
          <w:lang w:val="en-US" w:eastAsia="zh-CN" w:bidi="ar-SA"/>
        </w:rPr>
        <w:t>内</w:t>
      </w:r>
      <w:r>
        <w:rPr>
          <w:rFonts w:hint="eastAsia" w:ascii="宋体" w:hAnsi="宋体" w:eastAsia="宋体" w:cs="Times New Roman"/>
          <w:color w:val="000000"/>
          <w:sz w:val="28"/>
          <w:szCs w:val="28"/>
          <w:u w:val="none" w:color="000000"/>
          <w:lang w:val="en-US" w:eastAsia="zh-CN" w:bidi="ar-SA"/>
        </w:rPr>
        <w:t>未整改完毕</w:t>
      </w:r>
      <w:r>
        <w:rPr>
          <w:rFonts w:hint="eastAsia" w:ascii="宋体" w:hAnsi="宋体" w:cs="Times New Roman"/>
          <w:color w:val="000000"/>
          <w:sz w:val="28"/>
          <w:szCs w:val="28"/>
          <w:u w:val="none" w:color="000000"/>
          <w:lang w:val="en-US" w:eastAsia="zh-CN" w:bidi="ar-SA"/>
        </w:rPr>
        <w:t>，延期一天乙方须缴纳违约金100元。</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eastAsia" w:ascii="宋体" w:hAnsi="宋体" w:eastAsia="宋体" w:cs="Times New Roman"/>
          <w:color w:val="000000"/>
          <w:sz w:val="28"/>
          <w:szCs w:val="28"/>
          <w:u w:val="none" w:color="000000"/>
          <w:lang w:val="en-US" w:eastAsia="zh-CN" w:bidi="ar-SA"/>
        </w:rPr>
      </w:pPr>
      <w:r>
        <w:rPr>
          <w:rFonts w:hint="eastAsia" w:ascii="宋体" w:hAnsi="宋体"/>
          <w:sz w:val="28"/>
          <w:szCs w:val="28"/>
          <w:lang w:val="zh-CN"/>
        </w:rPr>
        <w:t>（二）甲方检查时如发现</w:t>
      </w:r>
      <w:r>
        <w:rPr>
          <w:rFonts w:hint="eastAsia" w:ascii="宋体" w:hAnsi="宋体" w:eastAsia="宋体" w:cs="Times New Roman"/>
          <w:color w:val="000000"/>
          <w:sz w:val="28"/>
          <w:szCs w:val="28"/>
          <w:u w:val="none" w:color="000000"/>
          <w:lang w:val="en-US" w:eastAsia="zh-CN" w:bidi="ar-SA"/>
        </w:rPr>
        <w:t>乙方养护质量未达到标准</w:t>
      </w:r>
      <w:r>
        <w:rPr>
          <w:rFonts w:hint="eastAsia" w:ascii="宋体" w:hAnsi="宋体"/>
          <w:sz w:val="28"/>
          <w:szCs w:val="28"/>
          <w:lang w:val="zh-CN"/>
        </w:rPr>
        <w:t>，一年内第一次不达标，</w:t>
      </w:r>
      <w:r>
        <w:rPr>
          <w:rFonts w:hint="eastAsia" w:ascii="宋体" w:hAnsi="宋体" w:cs="Times New Roman"/>
          <w:color w:val="000000"/>
          <w:sz w:val="28"/>
          <w:szCs w:val="28"/>
          <w:u w:val="none" w:color="000000"/>
          <w:lang w:val="en-US" w:eastAsia="zh-CN" w:bidi="ar-SA"/>
        </w:rPr>
        <w:t>乙方须缴纳</w:t>
      </w:r>
      <w:r>
        <w:rPr>
          <w:rFonts w:hint="eastAsia" w:ascii="宋体" w:hAnsi="宋体" w:eastAsia="宋体" w:cs="Times New Roman"/>
          <w:color w:val="000000"/>
          <w:sz w:val="28"/>
          <w:szCs w:val="28"/>
          <w:u w:val="none" w:color="000000"/>
          <w:lang w:val="en-US" w:eastAsia="zh-CN" w:bidi="ar-SA"/>
        </w:rPr>
        <w:t>违约金200元，</w:t>
      </w:r>
      <w:r>
        <w:rPr>
          <w:rFonts w:hint="eastAsia" w:ascii="宋体" w:hAnsi="宋体" w:cs="Times New Roman"/>
          <w:color w:val="000000"/>
          <w:sz w:val="28"/>
          <w:szCs w:val="28"/>
          <w:u w:val="none" w:color="000000"/>
          <w:lang w:val="en-US" w:eastAsia="zh-CN" w:bidi="ar-SA"/>
        </w:rPr>
        <w:t>第</w:t>
      </w:r>
      <w:r>
        <w:rPr>
          <w:rFonts w:hint="eastAsia" w:ascii="宋体" w:hAnsi="宋体" w:eastAsia="宋体" w:cs="Times New Roman"/>
          <w:color w:val="000000"/>
          <w:sz w:val="28"/>
          <w:szCs w:val="28"/>
          <w:u w:val="none" w:color="000000"/>
          <w:lang w:val="en-US" w:eastAsia="zh-CN" w:bidi="ar-SA"/>
        </w:rPr>
        <w:t>二次</w:t>
      </w:r>
      <w:r>
        <w:rPr>
          <w:rFonts w:hint="eastAsia" w:ascii="宋体" w:hAnsi="宋体" w:cs="Times New Roman"/>
          <w:color w:val="000000"/>
          <w:sz w:val="28"/>
          <w:szCs w:val="28"/>
          <w:u w:val="none" w:color="000000"/>
          <w:lang w:val="en-US" w:eastAsia="zh-CN" w:bidi="ar-SA"/>
        </w:rPr>
        <w:t>不达标乙方缴纳</w:t>
      </w:r>
      <w:r>
        <w:rPr>
          <w:rFonts w:hint="eastAsia" w:ascii="宋体" w:hAnsi="宋体" w:eastAsia="宋体" w:cs="Times New Roman"/>
          <w:color w:val="000000"/>
          <w:sz w:val="28"/>
          <w:szCs w:val="28"/>
          <w:u w:val="none" w:color="000000"/>
          <w:lang w:val="en-US" w:eastAsia="zh-CN" w:bidi="ar-SA"/>
        </w:rPr>
        <w:t>违约金400元，</w:t>
      </w:r>
      <w:r>
        <w:rPr>
          <w:rFonts w:hint="eastAsia" w:ascii="宋体" w:hAnsi="宋体" w:cs="Times New Roman"/>
          <w:color w:val="000000"/>
          <w:sz w:val="28"/>
          <w:szCs w:val="28"/>
          <w:u w:val="none" w:color="000000"/>
          <w:lang w:val="en-US" w:eastAsia="zh-CN" w:bidi="ar-SA"/>
        </w:rPr>
        <w:t>第</w:t>
      </w:r>
      <w:r>
        <w:rPr>
          <w:rFonts w:hint="eastAsia" w:ascii="宋体" w:hAnsi="宋体" w:eastAsia="宋体" w:cs="Times New Roman"/>
          <w:color w:val="000000"/>
          <w:sz w:val="28"/>
          <w:szCs w:val="28"/>
          <w:u w:val="none" w:color="000000"/>
          <w:lang w:val="en-US" w:eastAsia="zh-CN" w:bidi="ar-SA"/>
        </w:rPr>
        <w:t>三次</w:t>
      </w:r>
      <w:r>
        <w:rPr>
          <w:rFonts w:hint="eastAsia" w:ascii="宋体" w:hAnsi="宋体" w:cs="Times New Roman"/>
          <w:color w:val="000000"/>
          <w:sz w:val="28"/>
          <w:szCs w:val="28"/>
          <w:u w:val="none" w:color="000000"/>
          <w:lang w:val="en-US" w:eastAsia="zh-CN" w:bidi="ar-SA"/>
        </w:rPr>
        <w:t>不达标</w:t>
      </w:r>
      <w:r>
        <w:rPr>
          <w:rFonts w:hint="eastAsia" w:ascii="宋体" w:hAnsi="宋体" w:eastAsia="宋体" w:cs="Times New Roman"/>
          <w:color w:val="000000"/>
          <w:sz w:val="28"/>
          <w:szCs w:val="28"/>
          <w:u w:val="none" w:color="000000"/>
          <w:lang w:val="en-US" w:eastAsia="zh-CN" w:bidi="ar-SA"/>
        </w:rPr>
        <w:t>甲方有权解除合同</w:t>
      </w:r>
      <w:r>
        <w:rPr>
          <w:rFonts w:hint="eastAsia" w:ascii="宋体" w:hAnsi="宋体" w:cs="Times New Roman"/>
          <w:color w:val="000000"/>
          <w:sz w:val="28"/>
          <w:szCs w:val="28"/>
          <w:u w:val="none" w:color="000000"/>
          <w:lang w:val="en-US" w:eastAsia="zh-CN" w:bidi="ar-SA"/>
        </w:rPr>
        <w:t>，并扣除乙方履约保证金2000元</w:t>
      </w:r>
      <w:r>
        <w:rPr>
          <w:rFonts w:hint="eastAsia" w:ascii="宋体" w:hAnsi="宋体" w:eastAsia="宋体" w:cs="Times New Roman"/>
          <w:color w:val="000000"/>
          <w:sz w:val="28"/>
          <w:szCs w:val="28"/>
          <w:u w:val="none" w:color="000000"/>
          <w:lang w:val="en-US" w:eastAsia="zh-CN" w:bidi="ar-SA"/>
        </w:rPr>
        <w:t>。</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default" w:ascii="宋体" w:hAnsi="宋体" w:cs="Times New Roman"/>
          <w:color w:val="000000"/>
          <w:sz w:val="28"/>
          <w:szCs w:val="28"/>
          <w:u w:val="none" w:color="000000"/>
          <w:lang w:eastAsia="zh-Hans" w:bidi="ar-SA"/>
        </w:rPr>
      </w:pP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eastAsia="zh-CN" w:bidi="ar-SA"/>
        </w:rPr>
        <w:t>三</w:t>
      </w: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val="en-US" w:eastAsia="zh-Hans" w:bidi="ar-SA"/>
        </w:rPr>
        <w:t>乙方未在甲方指定地点堆放垃圾</w:t>
      </w:r>
      <w:r>
        <w:rPr>
          <w:rFonts w:hint="default" w:ascii="宋体" w:hAnsi="宋体" w:cs="Times New Roman"/>
          <w:color w:val="000000"/>
          <w:sz w:val="28"/>
          <w:szCs w:val="28"/>
          <w:u w:val="none" w:color="000000"/>
          <w:lang w:eastAsia="zh-Hans" w:bidi="ar-SA"/>
        </w:rPr>
        <w:t>，</w:t>
      </w:r>
      <w:r>
        <w:rPr>
          <w:rFonts w:hint="eastAsia" w:ascii="宋体" w:hAnsi="宋体" w:cs="Times New Roman"/>
          <w:color w:val="000000"/>
          <w:sz w:val="28"/>
          <w:szCs w:val="28"/>
          <w:u w:val="none" w:color="000000"/>
          <w:lang w:val="en-US" w:eastAsia="zh-Hans" w:bidi="ar-SA"/>
        </w:rPr>
        <w:t>违反一次需缴纳违约金</w:t>
      </w:r>
      <w:r>
        <w:rPr>
          <w:rFonts w:hint="default" w:ascii="宋体" w:hAnsi="宋体" w:cs="Times New Roman"/>
          <w:color w:val="000000"/>
          <w:sz w:val="28"/>
          <w:szCs w:val="28"/>
          <w:u w:val="none" w:color="000000"/>
          <w:lang w:eastAsia="zh-Hans" w:bidi="ar-SA"/>
        </w:rPr>
        <w:t>200</w:t>
      </w:r>
      <w:r>
        <w:rPr>
          <w:rFonts w:hint="eastAsia" w:ascii="宋体" w:hAnsi="宋体" w:cs="Times New Roman"/>
          <w:color w:val="000000"/>
          <w:sz w:val="28"/>
          <w:szCs w:val="28"/>
          <w:u w:val="none" w:color="000000"/>
          <w:lang w:val="en-US" w:eastAsia="zh-Hans" w:bidi="ar-SA"/>
        </w:rPr>
        <w:t>元</w:t>
      </w:r>
      <w:r>
        <w:rPr>
          <w:rFonts w:hint="default" w:ascii="宋体" w:hAnsi="宋体" w:cs="Times New Roman"/>
          <w:color w:val="000000"/>
          <w:sz w:val="28"/>
          <w:szCs w:val="28"/>
          <w:u w:val="none" w:color="000000"/>
          <w:lang w:eastAsia="zh-Hans" w:bidi="ar-SA"/>
        </w:rPr>
        <w:t>。</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default" w:ascii="宋体" w:hAnsi="宋体" w:cs="Times New Roman"/>
          <w:color w:val="000000"/>
          <w:sz w:val="28"/>
          <w:szCs w:val="28"/>
          <w:u w:val="none" w:color="000000"/>
          <w:lang w:eastAsia="zh-Hans" w:bidi="ar-SA"/>
        </w:rPr>
      </w:pP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eastAsia="zh-CN" w:bidi="ar-SA"/>
        </w:rPr>
        <w:t>四</w:t>
      </w: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val="en-US" w:eastAsia="zh-Hans" w:bidi="ar-SA"/>
        </w:rPr>
        <w:t>在养护过程中甲方发现乙方使用水电出现浪费情况</w:t>
      </w:r>
      <w:r>
        <w:rPr>
          <w:rFonts w:hint="default" w:ascii="宋体" w:hAnsi="宋体" w:cs="Times New Roman"/>
          <w:color w:val="000000"/>
          <w:sz w:val="28"/>
          <w:szCs w:val="28"/>
          <w:u w:val="none" w:color="000000"/>
          <w:lang w:eastAsia="zh-Hans" w:bidi="ar-SA"/>
        </w:rPr>
        <w:t>，</w:t>
      </w:r>
      <w:r>
        <w:rPr>
          <w:rFonts w:hint="eastAsia" w:ascii="宋体" w:hAnsi="宋体" w:cs="Times New Roman"/>
          <w:color w:val="000000"/>
          <w:sz w:val="28"/>
          <w:szCs w:val="28"/>
          <w:u w:val="none" w:color="000000"/>
          <w:lang w:val="en-US" w:eastAsia="zh-Hans" w:bidi="ar-SA"/>
        </w:rPr>
        <w:t>乙方一次需缴纳违约金</w:t>
      </w:r>
      <w:r>
        <w:rPr>
          <w:rFonts w:hint="default" w:ascii="宋体" w:hAnsi="宋体" w:cs="Times New Roman"/>
          <w:color w:val="000000"/>
          <w:sz w:val="28"/>
          <w:szCs w:val="28"/>
          <w:u w:val="none" w:color="000000"/>
          <w:lang w:eastAsia="zh-Hans" w:bidi="ar-SA"/>
        </w:rPr>
        <w:t>200</w:t>
      </w:r>
      <w:r>
        <w:rPr>
          <w:rFonts w:hint="eastAsia" w:ascii="宋体" w:hAnsi="宋体" w:cs="Times New Roman"/>
          <w:color w:val="000000"/>
          <w:sz w:val="28"/>
          <w:szCs w:val="28"/>
          <w:u w:val="none" w:color="000000"/>
          <w:lang w:val="en-US" w:eastAsia="zh-Hans" w:bidi="ar-SA"/>
        </w:rPr>
        <w:t>元</w:t>
      </w:r>
      <w:r>
        <w:rPr>
          <w:rFonts w:hint="default" w:ascii="宋体" w:hAnsi="宋体" w:cs="Times New Roman"/>
          <w:color w:val="000000"/>
          <w:sz w:val="28"/>
          <w:szCs w:val="28"/>
          <w:u w:val="none" w:color="000000"/>
          <w:lang w:eastAsia="zh-Hans" w:bidi="ar-SA"/>
        </w:rPr>
        <w:t>。</w:t>
      </w:r>
    </w:p>
    <w:p>
      <w:pPr>
        <w:pStyle w:val="19"/>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eastAsia" w:ascii="宋体" w:hAnsi="宋体" w:eastAsia="宋体" w:cs="Times New Roman"/>
          <w:color w:val="000000"/>
          <w:sz w:val="28"/>
          <w:szCs w:val="28"/>
          <w:u w:val="none" w:color="000000"/>
          <w:lang w:val="en-US" w:eastAsia="zh-CN" w:bidi="ar-SA"/>
        </w:rPr>
      </w:pPr>
      <w:r>
        <w:rPr>
          <w:rFonts w:hint="default" w:ascii="宋体" w:hAnsi="宋体" w:cs="Times New Roman"/>
          <w:color w:val="000000"/>
          <w:sz w:val="28"/>
          <w:szCs w:val="28"/>
          <w:u w:val="none" w:color="000000"/>
          <w:lang w:eastAsia="zh-CN" w:bidi="ar-SA"/>
        </w:rPr>
        <w:t>（</w:t>
      </w:r>
      <w:r>
        <w:rPr>
          <w:rFonts w:hint="eastAsia" w:ascii="宋体" w:hAnsi="宋体" w:cs="Times New Roman"/>
          <w:color w:val="000000"/>
          <w:sz w:val="28"/>
          <w:szCs w:val="28"/>
          <w:u w:val="none" w:color="000000"/>
          <w:lang w:eastAsia="zh-CN" w:bidi="ar-SA"/>
        </w:rPr>
        <w:t>五</w:t>
      </w:r>
      <w:r>
        <w:rPr>
          <w:rFonts w:hint="default" w:ascii="宋体" w:hAnsi="宋体" w:cs="Times New Roman"/>
          <w:color w:val="000000"/>
          <w:sz w:val="28"/>
          <w:szCs w:val="28"/>
          <w:u w:val="none" w:color="000000"/>
          <w:lang w:eastAsia="zh-CN" w:bidi="ar-SA"/>
        </w:rPr>
        <w:t>）</w:t>
      </w:r>
      <w:r>
        <w:rPr>
          <w:rFonts w:hint="eastAsia" w:ascii="宋体" w:hAnsi="宋体" w:eastAsia="宋体" w:cs="Times New Roman"/>
          <w:color w:val="000000"/>
          <w:sz w:val="28"/>
          <w:szCs w:val="28"/>
          <w:u w:val="none" w:color="000000"/>
          <w:lang w:val="en-US" w:eastAsia="zh-CN" w:bidi="ar-SA"/>
        </w:rPr>
        <w:t>甲方应按照本合同约定的时间节点及金额向乙方支付款项，若逾期越过30个日历天未付应付款项，乙方可以单方终止本合同</w:t>
      </w:r>
      <w:r>
        <w:rPr>
          <w:rFonts w:hint="default" w:ascii="宋体" w:hAnsi="宋体" w:cs="Times New Roman"/>
          <w:color w:val="000000"/>
          <w:sz w:val="28"/>
          <w:szCs w:val="28"/>
          <w:u w:val="none" w:color="000000"/>
          <w:lang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baseline"/>
        <w:outlineLvl w:val="9"/>
        <w:rPr>
          <w:rFonts w:hint="eastAsia" w:ascii="宋体" w:hAnsi="宋体" w:eastAsia="宋体" w:cs="Times New Roman"/>
          <w:color w:val="000000"/>
          <w:sz w:val="28"/>
          <w:szCs w:val="28"/>
          <w:u w:val="none" w:color="000000"/>
          <w:lang w:val="en-US" w:eastAsia="zh-CN" w:bidi="ar-SA"/>
        </w:rPr>
      </w:pPr>
      <w:r>
        <w:rPr>
          <w:rFonts w:hint="eastAsia" w:ascii="宋体" w:hAnsi="宋体" w:eastAsia="宋体" w:cs="Times New Roman"/>
          <w:color w:val="000000"/>
          <w:sz w:val="28"/>
          <w:szCs w:val="28"/>
          <w:u w:val="none" w:color="000000"/>
          <w:lang w:val="en-US" w:eastAsia="zh-CN" w:bidi="ar-SA"/>
        </w:rPr>
        <w:t>八、解决纠纷方式</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baseline"/>
        <w:outlineLvl w:val="9"/>
        <w:rPr>
          <w:rFonts w:hint="eastAsia" w:ascii="宋体" w:hAnsi="宋体" w:eastAsia="宋体" w:cs="Times New Roman"/>
          <w:color w:val="000000"/>
          <w:sz w:val="28"/>
          <w:szCs w:val="28"/>
          <w:u w:val="none" w:color="000000"/>
          <w:lang w:val="en-US" w:eastAsia="zh-CN" w:bidi="ar-SA"/>
        </w:rPr>
      </w:pPr>
      <w:r>
        <w:rPr>
          <w:rFonts w:hint="eastAsia" w:ascii="宋体" w:hAnsi="宋体" w:eastAsia="宋体" w:cs="Times New Roman"/>
          <w:color w:val="000000"/>
          <w:sz w:val="28"/>
          <w:szCs w:val="28"/>
          <w:u w:val="none" w:color="000000"/>
          <w:lang w:val="en-US" w:eastAsia="zh-CN" w:bidi="ar-SA"/>
        </w:rPr>
        <w:t>双方约定，本合同在履行过程中发生的争议，由双方当事人协商解决，协商不成的依法向甲方所在地人民法院提起诉讼。</w:t>
      </w:r>
    </w:p>
    <w:p>
      <w:pPr>
        <w:spacing w:line="460" w:lineRule="exact"/>
        <w:jc w:val="both"/>
        <w:rPr>
          <w:rFonts w:hint="eastAsia" w:ascii="宋体" w:hAnsi="宋体" w:eastAsia="宋体" w:cs="Times New Roman"/>
          <w:color w:val="000000"/>
          <w:sz w:val="28"/>
          <w:szCs w:val="28"/>
          <w:u w:val="none" w:color="000000"/>
          <w:lang w:val="en-US" w:eastAsia="zh-CN" w:bidi="ar-SA"/>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cs="宋体"/>
          <w:b/>
          <w:bCs/>
          <w:color w:val="auto"/>
          <w:sz w:val="36"/>
          <w:szCs w:val="36"/>
          <w:lang w:val="en-US" w:eastAsia="zh-Hans"/>
        </w:rPr>
        <w:t>开标评标</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hint="eastAsia" w:ascii="宋体" w:hAnsi="宋体"/>
          <w:b/>
          <w:color w:val="auto"/>
          <w:sz w:val="28"/>
          <w:szCs w:val="28"/>
          <w:lang w:eastAsia="zh-CN"/>
        </w:rPr>
        <w:t>最低价中标</w:t>
      </w:r>
      <w:r>
        <w:rPr>
          <w:rFonts w:ascii="宋体" w:hAnsi="宋体"/>
          <w:b/>
          <w:color w:val="auto"/>
          <w:sz w:val="28"/>
          <w:szCs w:val="28"/>
        </w:rPr>
        <w:t>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hint="eastAsia" w:ascii="宋体" w:hAnsi="宋体"/>
          <w:color w:val="auto"/>
          <w:sz w:val="28"/>
          <w:szCs w:val="28"/>
        </w:rPr>
        <w:t>最低价中标法</w:t>
      </w:r>
      <w:r>
        <w:rPr>
          <w:rFonts w:hint="eastAsia"/>
          <w:color w:val="auto"/>
          <w:sz w:val="28"/>
          <w:szCs w:val="28"/>
        </w:rPr>
        <w:t>是</w:t>
      </w:r>
      <w:r>
        <w:rPr>
          <w:rFonts w:hint="eastAsia" w:ascii="宋体" w:hAnsi="宋体"/>
          <w:color w:val="auto"/>
          <w:sz w:val="28"/>
          <w:szCs w:val="28"/>
        </w:rPr>
        <w:t>指投标文件满足招标文件全部实质性要求且</w:t>
      </w:r>
      <w:r>
        <w:rPr>
          <w:rFonts w:hint="eastAsia" w:ascii="宋体" w:hAnsi="宋体"/>
          <w:color w:val="auto"/>
          <w:sz w:val="28"/>
          <w:szCs w:val="28"/>
          <w:lang w:eastAsia="zh-CN"/>
        </w:rPr>
        <w:t>报价最低的</w:t>
      </w:r>
      <w:r>
        <w:rPr>
          <w:rFonts w:hint="eastAsia" w:ascii="宋体" w:hAnsi="宋体"/>
          <w:color w:val="auto"/>
          <w:sz w:val="28"/>
          <w:szCs w:val="28"/>
        </w:rPr>
        <w:t>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auto"/>
          <w:sz w:val="28"/>
          <w:szCs w:val="28"/>
          <w:lang w:val="en-US" w:eastAsia="zh-CN"/>
        </w:rPr>
        <w:t>1.1.2</w:t>
      </w:r>
      <w:r>
        <w:rPr>
          <w:rFonts w:hint="eastAsia" w:ascii="华文仿宋" w:hAnsi="华文仿宋" w:cs="宋体"/>
          <w:color w:val="auto"/>
          <w:sz w:val="28"/>
          <w:szCs w:val="28"/>
        </w:rPr>
        <w:t>评标委员会首先对投标人进行资格符合性审查，审查合格的投标人进入商务评分阶段，评委会依法对各投标文件进行评审，根据</w:t>
      </w:r>
      <w:r>
        <w:rPr>
          <w:rFonts w:hint="eastAsia" w:ascii="华文仿宋" w:hAnsi="华文仿宋" w:cs="宋体"/>
          <w:color w:val="auto"/>
          <w:sz w:val="28"/>
          <w:szCs w:val="28"/>
          <w:lang w:eastAsia="zh-CN"/>
        </w:rPr>
        <w:t>投标报价</w:t>
      </w:r>
      <w:r>
        <w:rPr>
          <w:rFonts w:hint="eastAsia" w:ascii="华文仿宋" w:hAnsi="华文仿宋" w:cs="宋体"/>
          <w:color w:val="auto"/>
          <w:sz w:val="28"/>
          <w:szCs w:val="28"/>
        </w:rPr>
        <w:t>从</w:t>
      </w:r>
      <w:r>
        <w:rPr>
          <w:rFonts w:hint="eastAsia" w:ascii="华文仿宋" w:hAnsi="华文仿宋" w:cs="宋体"/>
          <w:color w:val="auto"/>
          <w:sz w:val="28"/>
          <w:szCs w:val="28"/>
          <w:lang w:eastAsia="zh-CN"/>
        </w:rPr>
        <w:t>低</w:t>
      </w:r>
      <w:r>
        <w:rPr>
          <w:rFonts w:hint="eastAsia" w:ascii="华文仿宋" w:hAnsi="华文仿宋" w:cs="宋体"/>
          <w:color w:val="auto"/>
          <w:sz w:val="28"/>
          <w:szCs w:val="28"/>
        </w:rPr>
        <w:t>到</w:t>
      </w:r>
      <w:r>
        <w:rPr>
          <w:rFonts w:hint="eastAsia" w:ascii="华文仿宋" w:hAnsi="华文仿宋" w:cs="宋体"/>
          <w:color w:val="auto"/>
          <w:sz w:val="28"/>
          <w:szCs w:val="28"/>
          <w:lang w:eastAsia="zh-CN"/>
        </w:rPr>
        <w:t>高</w:t>
      </w:r>
      <w:r>
        <w:rPr>
          <w:rFonts w:hint="eastAsia" w:ascii="华文仿宋" w:hAnsi="华文仿宋" w:cs="宋体"/>
          <w:color w:val="auto"/>
          <w:sz w:val="28"/>
          <w:szCs w:val="28"/>
        </w:rPr>
        <w:t>依次排序，推荐前</w:t>
      </w:r>
      <w:r>
        <w:rPr>
          <w:rFonts w:ascii="华文仿宋" w:hAnsi="华文仿宋" w:cs="宋体"/>
          <w:color w:val="auto"/>
          <w:sz w:val="28"/>
          <w:szCs w:val="28"/>
        </w:rPr>
        <w:t>2</w:t>
      </w:r>
      <w:r>
        <w:rPr>
          <w:rFonts w:hint="eastAsia" w:ascii="华文仿宋" w:hAnsi="华文仿宋" w:cs="宋体"/>
          <w:color w:val="auto"/>
          <w:sz w:val="28"/>
          <w:szCs w:val="28"/>
        </w:rPr>
        <w:t>名为中标候选人；如果投标人不足三家，采用二次报价，根据第二次报价的综合得分确定中标人；如果投标人不足两家，采取洽商方式议定。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pStyle w:val="2"/>
      </w:pPr>
    </w:p>
    <w:p>
      <w:pPr>
        <w:spacing w:before="303" w:beforeLines="100" w:after="303" w:afterLines="100" w:line="460" w:lineRule="exact"/>
        <w:jc w:val="center"/>
        <w:outlineLvl w:val="0"/>
        <w:rPr>
          <w:rFonts w:hint="eastAsia" w:ascii="宋体" w:hAnsi="宋体"/>
          <w:b/>
          <w:color w:val="auto"/>
          <w:sz w:val="32"/>
          <w:szCs w:val="32"/>
          <w:lang w:eastAsia="zh-CN"/>
        </w:rPr>
      </w:pP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color w:val="auto"/>
                <w:sz w:val="28"/>
                <w:szCs w:val="28"/>
              </w:rPr>
            </w:pPr>
            <w:r>
              <w:rPr>
                <w:rFonts w:hint="eastAsia" w:ascii="宋体" w:hAnsi="宋体"/>
                <w:b/>
                <w:bCs/>
                <w:color w:val="auto"/>
                <w:sz w:val="28"/>
                <w:szCs w:val="28"/>
              </w:rPr>
              <w:t>安徽相王医疗健康股份有限公司绿化养护项目初审表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color w:val="auto"/>
                <w:sz w:val="28"/>
                <w:szCs w:val="28"/>
              </w:rPr>
            </w:pPr>
            <w:r>
              <w:rPr>
                <w:rFonts w:hint="eastAsia" w:ascii="宋体" w:hAnsi="宋体"/>
                <w:b/>
                <w:color w:val="auto"/>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eastAsia="zh-CN"/>
              </w:rPr>
            </w:pPr>
            <w:r>
              <w:rPr>
                <w:rFonts w:hint="default" w:ascii="宋体" w:hAnsi="宋体"/>
                <w:color w:val="auto"/>
                <w:sz w:val="28"/>
                <w:szCs w:val="28"/>
                <w:lang w:eastAsia="zh-CN"/>
              </w:rPr>
              <w:t>4</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eastAsia="zh-CN"/>
              </w:rPr>
            </w:pPr>
            <w:r>
              <w:rPr>
                <w:rFonts w:hint="default" w:ascii="宋体" w:hAnsi="宋体"/>
                <w:color w:val="auto"/>
                <w:sz w:val="28"/>
                <w:szCs w:val="28"/>
                <w:lang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投标保证金以</w:t>
            </w:r>
            <w:r>
              <w:rPr>
                <w:rFonts w:hint="eastAsia" w:ascii="宋体" w:hAnsi="宋体"/>
                <w:color w:val="auto"/>
                <w:sz w:val="28"/>
                <w:szCs w:val="28"/>
                <w:lang w:eastAsia="zh-CN"/>
              </w:rPr>
              <w:t>汇款</w:t>
            </w:r>
            <w:r>
              <w:rPr>
                <w:rFonts w:hint="eastAsia" w:ascii="宋体" w:hAnsi="宋体"/>
                <w:color w:val="auto"/>
                <w:sz w:val="28"/>
                <w:szCs w:val="28"/>
              </w:rPr>
              <w:t>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eastAsia="zh-CN"/>
              </w:rPr>
            </w:pPr>
            <w:r>
              <w:rPr>
                <w:rFonts w:hint="default" w:ascii="宋体" w:hAnsi="宋体"/>
                <w:color w:val="auto"/>
                <w:sz w:val="28"/>
                <w:szCs w:val="28"/>
                <w:lang w:eastAsia="zh-CN"/>
              </w:rPr>
              <w:t>6</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w:t>
      </w: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1.2投标单位参加开标的法定代表人或授权代理人，必须在规定的投标文件递交截止时间前到达现场签到,否则将拒收投标文件。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2.2评标委员会首先审查投标人资格文件，资格审查合格后，对具备实质上响应的投标文件进行评估和比较。</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华文仿宋" w:hAnsi="华文仿宋" w:cs="宋体"/>
          <w:color w:val="auto"/>
          <w:sz w:val="28"/>
          <w:szCs w:val="28"/>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华文仿宋" w:hAnsi="华文仿宋" w:cs="宋体"/>
          <w:b/>
          <w:bCs/>
          <w:color w:val="auto"/>
          <w:kern w:val="2"/>
          <w:sz w:val="28"/>
          <w:szCs w:val="28"/>
          <w:u w:val="none"/>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0"/>
        </w:numPr>
        <w:spacing w:line="460" w:lineRule="exact"/>
        <w:ind w:leftChars="0"/>
        <w:jc w:val="center"/>
        <w:textAlignment w:val="auto"/>
        <w:rPr>
          <w:rFonts w:hint="eastAsia" w:ascii="宋体" w:hAnsi="宋体" w:eastAsia="宋体" w:cs="Times New Roman"/>
          <w:b/>
          <w:bCs/>
          <w:color w:val="auto"/>
          <w:sz w:val="32"/>
          <w:szCs w:val="32"/>
        </w:rPr>
      </w:pPr>
      <w:r>
        <w:rPr>
          <w:rFonts w:hint="default" w:ascii="宋体" w:hAnsi="宋体" w:cs="Times New Roman"/>
          <w:b/>
          <w:bCs/>
          <w:color w:val="auto"/>
          <w:sz w:val="32"/>
          <w:szCs w:val="32"/>
        </w:rPr>
        <w:t>（</w:t>
      </w:r>
      <w:r>
        <w:rPr>
          <w:rFonts w:hint="eastAsia" w:ascii="宋体" w:hAnsi="宋体" w:cs="Times New Roman"/>
          <w:b/>
          <w:bCs/>
          <w:color w:val="auto"/>
          <w:sz w:val="32"/>
          <w:szCs w:val="32"/>
          <w:lang w:val="en-US" w:eastAsia="zh-Hans"/>
        </w:rPr>
        <w:t>四</w:t>
      </w:r>
      <w:r>
        <w:rPr>
          <w:rFonts w:hint="default" w:ascii="宋体" w:hAnsi="宋体" w:cs="Times New Roman"/>
          <w:b/>
          <w:bCs/>
          <w:color w:val="auto"/>
          <w:sz w:val="32"/>
          <w:szCs w:val="32"/>
        </w:rPr>
        <w:t>）</w:t>
      </w: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default" w:ascii="宋体" w:hAnsi="宋体"/>
          <w:color w:val="auto"/>
          <w:sz w:val="28"/>
          <w:szCs w:val="28"/>
        </w:rPr>
        <w:t>1</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default" w:ascii="宋体" w:hAnsi="宋体"/>
          <w:color w:val="auto"/>
          <w:sz w:val="28"/>
          <w:szCs w:val="28"/>
        </w:rPr>
        <w:t>1</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default" w:ascii="宋体" w:hAnsi="宋体"/>
          <w:color w:val="auto"/>
          <w:sz w:val="28"/>
          <w:szCs w:val="28"/>
        </w:rPr>
        <w:t>1</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default" w:ascii="宋体" w:hAnsi="宋体"/>
          <w:color w:val="auto"/>
          <w:sz w:val="28"/>
          <w:szCs w:val="28"/>
        </w:rPr>
        <w:t>1</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14" w:name="_Toc267320058"/>
      <w:bookmarkEnd w:id="14"/>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p>
    <w:p>
      <w:pPr>
        <w:widowControl w:val="0"/>
        <w:tabs>
          <w:tab w:val="left" w:pos="7770"/>
        </w:tabs>
        <w:snapToGrid w:val="0"/>
        <w:spacing w:line="360" w:lineRule="exact"/>
        <w:ind w:firstLine="643" w:firstLineChars="200"/>
        <w:textAlignment w:val="auto"/>
        <w:rPr>
          <w:rFonts w:hint="eastAsia" w:ascii="宋体" w:hAnsi="宋体" w:eastAsia="宋体"/>
          <w:b/>
          <w:color w:val="auto"/>
          <w:sz w:val="32"/>
          <w:szCs w:val="32"/>
          <w:lang w:eastAsia="zh-CN"/>
        </w:rPr>
        <w:sectPr>
          <w:headerReference r:id="rId5" w:type="default"/>
          <w:pgSz w:w="11907" w:h="16840"/>
          <w:pgMar w:top="1440" w:right="1080" w:bottom="1440" w:left="1080" w:header="851" w:footer="1531" w:gutter="0"/>
          <w:cols w:space="720" w:num="1"/>
          <w:docGrid w:type="lines" w:linePitch="303" w:charSpace="0"/>
        </w:sectPr>
      </w:pPr>
    </w:p>
    <w:p>
      <w:pPr>
        <w:pStyle w:val="2"/>
        <w:rPr>
          <w:rFonts w:hint="eastAsia" w:ascii="宋体" w:hAnsi="宋体"/>
          <w:color w:val="auto"/>
          <w:sz w:val="28"/>
          <w:szCs w:val="28"/>
        </w:rPr>
      </w:pPr>
      <w:bookmarkStart w:id="15" w:name="_Toc41912637"/>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附件（一）</w:t>
      </w:r>
    </w:p>
    <w:p>
      <w:pPr>
        <w:widowControl w:val="0"/>
        <w:snapToGrid w:val="0"/>
        <w:spacing w:line="360" w:lineRule="auto"/>
        <w:ind w:left="1954" w:hanging="1954"/>
        <w:jc w:val="center"/>
        <w:textAlignment w:val="auto"/>
        <w:rPr>
          <w:rFonts w:ascii="宋体" w:hAnsi="宋体" w:cs="宋体"/>
          <w:b/>
          <w:bCs/>
          <w:color w:val="auto"/>
          <w:kern w:val="2"/>
          <w:sz w:val="36"/>
          <w:szCs w:val="36"/>
          <w:highlight w:val="none"/>
          <w:u w:val="none"/>
        </w:rPr>
      </w:pPr>
      <w:r>
        <w:rPr>
          <w:rFonts w:hint="eastAsia" w:ascii="宋体" w:hAnsi="宋体" w:cs="宋体"/>
          <w:b/>
          <w:bCs/>
          <w:color w:val="auto"/>
          <w:kern w:val="2"/>
          <w:sz w:val="36"/>
          <w:szCs w:val="36"/>
          <w:highlight w:val="none"/>
          <w:u w:val="none"/>
        </w:rPr>
        <w:t>投标报价函</w:t>
      </w:r>
    </w:p>
    <w:p>
      <w:pPr>
        <w:widowControl w:val="0"/>
        <w:snapToGrid w:val="0"/>
        <w:spacing w:line="360" w:lineRule="auto"/>
        <w:ind w:left="1663" w:hanging="1663" w:hangingChars="594"/>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安徽相王医疗健康股份有限公司：</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我们已全面研究了“安徽相王医疗健康股份有限公司绿化养护项目询价函”，并熟知招标文件的各项规定，我方同意按招标文件规定的全部条件投标。投标报价（含税）如下：</w:t>
      </w:r>
    </w:p>
    <w:p>
      <w:pPr>
        <w:widowControl w:val="0"/>
        <w:snapToGrid w:val="0"/>
        <w:spacing w:line="360" w:lineRule="auto"/>
        <w:ind w:left="1155" w:leftChars="550" w:firstLine="280" w:firstLineChars="1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投标报价：  人民币元（大写</w:t>
      </w:r>
      <w:r>
        <w:rPr>
          <w:rFonts w:hint="eastAsia" w:ascii="宋体" w:hAnsi="宋体" w:cs="宋体"/>
          <w:color w:val="auto"/>
          <w:kern w:val="2"/>
          <w:sz w:val="28"/>
          <w:szCs w:val="28"/>
          <w:highlight w:val="none"/>
          <w:u w:val="none"/>
          <w:lang w:val="en-US" w:eastAsia="zh-CN"/>
        </w:rPr>
        <w:t xml:space="preserve">  </w:t>
      </w:r>
      <w:r>
        <w:rPr>
          <w:rFonts w:hint="eastAsia" w:ascii="宋体" w:hAnsi="宋体" w:cs="宋体"/>
          <w:color w:val="auto"/>
          <w:kern w:val="2"/>
          <w:sz w:val="28"/>
          <w:szCs w:val="28"/>
          <w:highlight w:val="none"/>
          <w:u w:val="none"/>
        </w:rPr>
        <w:t>）；</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我方承诺，我方一旦中标，将于收到中标通知书后的</w:t>
      </w:r>
      <w:r>
        <w:rPr>
          <w:rFonts w:hint="eastAsia" w:ascii="宋体" w:hAnsi="宋体" w:cs="宋体"/>
          <w:color w:val="auto"/>
          <w:kern w:val="2"/>
          <w:sz w:val="28"/>
          <w:szCs w:val="28"/>
          <w:highlight w:val="none"/>
          <w:u w:val="none"/>
          <w:lang w:val="en-US" w:eastAsia="zh-CN"/>
        </w:rPr>
        <w:t>10</w:t>
      </w:r>
      <w:r>
        <w:rPr>
          <w:rFonts w:hint="eastAsia" w:ascii="宋体" w:hAnsi="宋体" w:cs="宋体"/>
          <w:color w:val="auto"/>
          <w:kern w:val="2"/>
          <w:sz w:val="28"/>
          <w:szCs w:val="28"/>
          <w:highlight w:val="none"/>
          <w:u w:val="none"/>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本投标书在开标后的30日内有效，在合同未签订前，本投标文件</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与招标文件有抵触的内容除外</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公章</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法定代表人</w:t>
      </w:r>
      <w:r>
        <w:rPr>
          <w:rFonts w:ascii="宋体" w:hAnsi="宋体" w:cs="宋体"/>
          <w:color w:val="auto"/>
          <w:kern w:val="2"/>
          <w:sz w:val="28"/>
          <w:szCs w:val="28"/>
          <w:highlight w:val="none"/>
          <w:u w:val="none"/>
        </w:rPr>
        <w:t>(</w:t>
      </w:r>
      <w:r>
        <w:rPr>
          <w:rFonts w:hint="eastAsia" w:ascii="宋体" w:hAnsi="宋体" w:cs="宋体"/>
          <w:color w:val="auto"/>
          <w:kern w:val="2"/>
          <w:sz w:val="28"/>
          <w:szCs w:val="28"/>
          <w:highlight w:val="none"/>
          <w:u w:val="none"/>
        </w:rPr>
        <w:t>签字</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联系人：</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邮</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编：</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电</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话：</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传  真：</w:t>
      </w:r>
      <w:r>
        <w:rPr>
          <w:rFonts w:ascii="宋体" w:hAnsi="宋体" w:cs="宋体"/>
          <w:b/>
          <w:color w:val="auto"/>
          <w:kern w:val="2"/>
          <w:sz w:val="28"/>
          <w:szCs w:val="28"/>
          <w:highlight w:val="none"/>
          <w:u w:val="single"/>
        </w:rPr>
        <w:t xml:space="preserve">                </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single"/>
        </w:rPr>
      </w:pPr>
      <w:r>
        <w:rPr>
          <w:rFonts w:hint="eastAsia" w:ascii="宋体" w:hAnsi="宋体" w:cs="宋体"/>
          <w:color w:val="auto"/>
          <w:kern w:val="2"/>
          <w:sz w:val="28"/>
          <w:szCs w:val="28"/>
          <w:highlight w:val="none"/>
          <w:u w:val="none"/>
        </w:rPr>
        <w:t>开户银行：</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帐</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号：</w:t>
      </w:r>
      <w:r>
        <w:rPr>
          <w:rFonts w:ascii="宋体" w:hAnsi="宋体" w:cs="宋体"/>
          <w:color w:val="auto"/>
          <w:kern w:val="2"/>
          <w:sz w:val="28"/>
          <w:szCs w:val="28"/>
          <w:highlight w:val="none"/>
          <w:u w:val="single"/>
        </w:rPr>
        <w:t xml:space="preserve">             </w:t>
      </w:r>
    </w:p>
    <w:p>
      <w:pPr>
        <w:widowControl w:val="0"/>
        <w:spacing w:after="120" w:line="500" w:lineRule="exact"/>
        <w:ind w:left="2366" w:leftChars="200" w:hanging="1946"/>
        <w:jc w:val="left"/>
        <w:textAlignment w:val="auto"/>
        <w:rPr>
          <w:rFonts w:hint="eastAsia" w:ascii="宋体" w:hAnsi="宋体" w:cs="宋体"/>
          <w:color w:val="auto"/>
          <w:kern w:val="2"/>
          <w:sz w:val="28"/>
          <w:szCs w:val="28"/>
          <w:highlight w:val="none"/>
          <w:u w:val="single"/>
          <w:lang w:val="en-US" w:eastAsia="zh-CN"/>
        </w:rPr>
      </w:pPr>
      <w:r>
        <w:rPr>
          <w:rFonts w:hint="eastAsia" w:ascii="宋体" w:hAnsi="宋体" w:cs="宋体"/>
          <w:color w:val="auto"/>
          <w:kern w:val="2"/>
          <w:sz w:val="28"/>
          <w:szCs w:val="28"/>
          <w:highlight w:val="none"/>
          <w:u w:val="none" w:color="auto"/>
          <w:lang w:eastAsia="zh-CN"/>
        </w:rPr>
        <w:t>纳税人识别号：</w:t>
      </w:r>
      <w:r>
        <w:rPr>
          <w:rFonts w:hint="eastAsia" w:ascii="宋体" w:hAnsi="宋体" w:cs="宋体"/>
          <w:color w:val="auto"/>
          <w:kern w:val="2"/>
          <w:sz w:val="28"/>
          <w:szCs w:val="28"/>
          <w:highlight w:val="none"/>
          <w:u w:val="single"/>
          <w:lang w:val="en-US" w:eastAsia="zh-CN"/>
        </w:rPr>
        <w:t xml:space="preserve">                        </w:t>
      </w:r>
    </w:p>
    <w:p>
      <w:pPr>
        <w:widowControl w:val="0"/>
        <w:spacing w:after="120" w:line="500" w:lineRule="exact"/>
        <w:ind w:left="2366" w:leftChars="200" w:hanging="1946"/>
        <w:jc w:val="lef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公司电子邮箱：</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auto"/>
          <w:kern w:val="2"/>
          <w:sz w:val="36"/>
          <w:szCs w:val="36"/>
          <w:highlight w:val="none"/>
          <w:u w:val="none"/>
          <w:lang w:eastAsia="zh-CN"/>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napToGrid w:val="0"/>
        <w:spacing w:line="360" w:lineRule="auto"/>
        <w:jc w:val="left"/>
        <w:textAlignment w:val="auto"/>
        <w:rPr>
          <w:rFonts w:hint="eastAsia"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val="en-US" w:eastAsia="zh-Hans"/>
        </w:rPr>
        <w:t>二</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法定代表人身份证明书</w:t>
      </w:r>
    </w:p>
    <w:p>
      <w:pPr>
        <w:widowControl w:val="0"/>
        <w:spacing w:after="120" w:line="500" w:lineRule="exact"/>
        <w:ind w:left="2366" w:leftChars="200" w:hanging="1946"/>
        <w:textAlignment w:val="auto"/>
        <w:rPr>
          <w:rFonts w:ascii="宋体" w:hAnsi="宋体" w:cs="宋体"/>
          <w:b/>
          <w:color w:val="auto"/>
          <w:kern w:val="2"/>
          <w:sz w:val="28"/>
          <w:szCs w:val="28"/>
          <w:highlight w:val="none"/>
          <w:u w:val="none"/>
        </w:rPr>
      </w:pP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单位性质：</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地</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址：</w:t>
      </w:r>
      <w:r>
        <w:rPr>
          <w:rFonts w:ascii="宋体" w:hAnsi="Calibri" w:cs="宋体"/>
          <w:color w:val="auto"/>
          <w:kern w:val="2"/>
          <w:sz w:val="28"/>
          <w:szCs w:val="28"/>
          <w:highlight w:val="none"/>
          <w:u w:val="single"/>
        </w:rPr>
        <w:tab/>
      </w:r>
      <w:r>
        <w:rPr>
          <w:rFonts w:ascii="宋体" w:hAnsi="Calibri"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ab/>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singl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成立时间：</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经营期限：</w:t>
      </w:r>
      <w:r>
        <w:rPr>
          <w:rFonts w:ascii="宋体" w:hAnsi="宋体" w:cs="宋体"/>
          <w:color w:val="auto"/>
          <w:kern w:val="2"/>
          <w:sz w:val="28"/>
          <w:szCs w:val="28"/>
          <w:highlight w:val="none"/>
          <w:u w:val="single"/>
        </w:rPr>
        <w:t xml:space="preserve">                                           </w:t>
      </w:r>
      <w:r>
        <w:rPr>
          <w:rFonts w:ascii="宋体" w:hAnsi="Calibri" w:cs="宋体"/>
          <w:color w:val="auto"/>
          <w:kern w:val="2"/>
          <w:sz w:val="28"/>
          <w:szCs w:val="28"/>
          <w:highlight w:val="none"/>
          <w:u w:val="none"/>
        </w:rPr>
        <w:tab/>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姓</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名：</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性别：</w:t>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single"/>
        </w:rPr>
      </w:pP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龄：</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职务：</w:t>
      </w:r>
      <w:r>
        <w:rPr>
          <w:rFonts w:ascii="宋体" w:hAnsi="Calibri" w:cs="宋体"/>
          <w:color w:val="auto"/>
          <w:kern w:val="2"/>
          <w:sz w:val="28"/>
          <w:szCs w:val="28"/>
          <w:highlight w:val="none"/>
          <w:u w:val="none"/>
        </w:rPr>
        <w:tab/>
      </w:r>
      <w:r>
        <w:rPr>
          <w:rFonts w:ascii="宋体" w:hAnsi="宋体" w:cs="宋体"/>
          <w:color w:val="auto"/>
          <w:kern w:val="2"/>
          <w:sz w:val="28"/>
          <w:szCs w:val="28"/>
          <w:highlight w:val="none"/>
          <w:u w:val="single"/>
        </w:rPr>
        <w:t xml:space="preserve">                   </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系</w:t>
      </w:r>
      <w:r>
        <w:rPr>
          <w:rFonts w:ascii="宋体" w:hAnsi="宋体" w:cs="宋体"/>
          <w:color w:val="auto"/>
          <w:kern w:val="2"/>
          <w:sz w:val="28"/>
          <w:szCs w:val="28"/>
          <w:highlight w:val="none"/>
          <w:u w:val="none"/>
        </w:rPr>
        <w:t xml:space="preserve">  </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（投标人单位名称）</w:t>
      </w:r>
      <w:r>
        <w:rPr>
          <w:rFonts w:ascii="宋体" w:hAnsi="宋体" w:cs="宋体"/>
          <w:color w:val="auto"/>
          <w:kern w:val="2"/>
          <w:sz w:val="28"/>
          <w:szCs w:val="28"/>
          <w:highlight w:val="none"/>
          <w:u w:val="single"/>
        </w:rPr>
        <w:t xml:space="preserve">        </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的法定代表人。</w:t>
      </w:r>
    </w:p>
    <w:p>
      <w:pPr>
        <w:widowControl w:val="0"/>
        <w:spacing w:before="62" w:beforeLines="20" w:after="62" w:afterLines="20" w:line="500" w:lineRule="exact"/>
        <w:ind w:left="1946" w:hanging="1946"/>
        <w:textAlignment w:val="auto"/>
        <w:rPr>
          <w:rFonts w:ascii="宋体" w:hAnsi="Calibri" w:cs="宋体"/>
          <w:color w:val="auto"/>
          <w:kern w:val="2"/>
          <w:sz w:val="28"/>
          <w:szCs w:val="28"/>
          <w:highlight w:val="none"/>
          <w:u w:val="none"/>
        </w:rPr>
      </w:pPr>
    </w:p>
    <w:p>
      <w:pPr>
        <w:widowControl w:val="0"/>
        <w:spacing w:before="62" w:beforeLines="20" w:after="62" w:afterLines="20" w:line="500" w:lineRule="exact"/>
        <w:ind w:left="420" w:leftChars="200" w:firstLine="280" w:firstLineChars="100"/>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auto"/>
          <w:kern w:val="2"/>
          <w:sz w:val="28"/>
          <w:szCs w:val="28"/>
          <w:highlight w:val="none"/>
          <w:u w:val="none"/>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auto"/>
          <w:kern w:val="2"/>
          <w:sz w:val="28"/>
          <w:szCs w:val="28"/>
          <w:highlight w:val="none"/>
          <w:u w:val="none"/>
        </w:rPr>
      </w:pPr>
      <w:r>
        <w:rPr>
          <w:rFonts w:hint="eastAsia" w:ascii="宋体" w:hAnsi="宋体" w:cs="宋体"/>
          <w:color w:val="auto"/>
          <w:kern w:val="2"/>
          <w:sz w:val="28"/>
          <w:szCs w:val="28"/>
          <w:highlight w:val="none"/>
          <w:u w:val="none"/>
        </w:rPr>
        <w:t>投标人：</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single"/>
        </w:rPr>
        <w:t>（盖公章）</w:t>
      </w:r>
    </w:p>
    <w:p>
      <w:pPr>
        <w:widowControl w:val="0"/>
        <w:spacing w:before="62" w:beforeLines="20" w:after="62" w:afterLines="20" w:line="500" w:lineRule="exact"/>
        <w:ind w:left="1946" w:hanging="1946"/>
        <w:jc w:val="right"/>
        <w:textAlignment w:val="auto"/>
        <w:rPr>
          <w:rFonts w:ascii="宋体" w:hAnsi="宋体" w:cs="宋体"/>
          <w:color w:val="auto"/>
          <w:kern w:val="2"/>
          <w:sz w:val="28"/>
          <w:szCs w:val="28"/>
          <w:highlight w:val="none"/>
          <w:u w:val="none"/>
        </w:rPr>
      </w:pPr>
      <w:r>
        <w:rPr>
          <w:rFonts w:hint="eastAsia" w:ascii="宋体" w:hAnsi="宋体" w:cs="宋体"/>
          <w:color w:val="auto"/>
          <w:kern w:val="2"/>
          <w:sz w:val="28"/>
          <w:szCs w:val="28"/>
          <w:highlight w:val="none"/>
          <w:u w:val="none"/>
        </w:rPr>
        <w:t>日</w:t>
      </w:r>
      <w:r>
        <w:rPr>
          <w:rFonts w:ascii="宋体" w:hAnsi="宋体" w:cs="宋体"/>
          <w:color w:val="auto"/>
          <w:kern w:val="2"/>
          <w:sz w:val="28"/>
          <w:szCs w:val="28"/>
          <w:highlight w:val="none"/>
          <w:u w:val="none"/>
        </w:rPr>
        <w:t xml:space="preserve">  </w:t>
      </w:r>
      <w:r>
        <w:rPr>
          <w:rFonts w:hint="eastAsia" w:ascii="宋体" w:hAnsi="宋体" w:cs="宋体"/>
          <w:color w:val="auto"/>
          <w:kern w:val="2"/>
          <w:sz w:val="28"/>
          <w:szCs w:val="28"/>
          <w:highlight w:val="none"/>
          <w:u w:val="none"/>
        </w:rPr>
        <w:t>期：</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年</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月</w:t>
      </w:r>
      <w:r>
        <w:rPr>
          <w:rFonts w:ascii="宋体" w:hAnsi="宋体" w:cs="宋体"/>
          <w:color w:val="auto"/>
          <w:kern w:val="2"/>
          <w:sz w:val="28"/>
          <w:szCs w:val="28"/>
          <w:highlight w:val="none"/>
          <w:u w:val="single"/>
        </w:rPr>
        <w:t xml:space="preserve">     </w:t>
      </w:r>
      <w:r>
        <w:rPr>
          <w:rFonts w:hint="eastAsia" w:ascii="宋体" w:hAnsi="宋体" w:cs="宋体"/>
          <w:color w:val="auto"/>
          <w:kern w:val="2"/>
          <w:sz w:val="28"/>
          <w:szCs w:val="28"/>
          <w:highlight w:val="none"/>
          <w:u w:val="none"/>
        </w:rPr>
        <w:t>日</w:t>
      </w:r>
    </w:p>
    <w:p>
      <w:pPr>
        <w:widowControl w:val="0"/>
        <w:spacing w:line="240" w:lineRule="auto"/>
        <w:textAlignment w:val="auto"/>
        <w:rPr>
          <w:rFonts w:ascii="宋体" w:hAnsi="宋体" w:cs="宋体"/>
          <w:color w:val="auto"/>
          <w:kern w:val="2"/>
          <w:sz w:val="28"/>
          <w:szCs w:val="28"/>
          <w:highlight w:val="none"/>
          <w:u w:val="none"/>
        </w:rPr>
      </w:pPr>
    </w:p>
    <w:p>
      <w:pPr>
        <w:widowControl w:val="0"/>
        <w:spacing w:line="240" w:lineRule="auto"/>
        <w:textAlignment w:val="auto"/>
        <w:rPr>
          <w:rFonts w:ascii="宋体" w:hAnsi="宋体" w:cs="宋体"/>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p>
    <w:p>
      <w:pPr>
        <w:pStyle w:val="2"/>
        <w:rPr>
          <w:rFonts w:ascii="宋体" w:hAnsi="宋体" w:cs="宋体"/>
          <w:b/>
          <w:bCs/>
          <w:color w:val="auto"/>
          <w:kern w:val="2"/>
          <w:sz w:val="28"/>
          <w:szCs w:val="28"/>
          <w:highlight w:val="none"/>
          <w:u w:val="none"/>
        </w:rPr>
      </w:pPr>
    </w:p>
    <w:p>
      <w:pPr>
        <w:pStyle w:val="2"/>
        <w:ind w:left="0" w:leftChars="0" w:firstLine="0" w:firstLineChars="0"/>
        <w:rPr>
          <w:rFonts w:ascii="宋体" w:hAnsi="宋体" w:eastAsia="宋体" w:cs="宋体"/>
          <w:b/>
          <w:bCs/>
          <w:color w:val="auto"/>
          <w:kern w:val="0"/>
          <w:sz w:val="28"/>
          <w:szCs w:val="28"/>
          <w:highlight w:val="none"/>
          <w:lang w:val="en-US" w:eastAsia="zh-CN" w:bidi="ar-SA"/>
        </w:rPr>
      </w:pPr>
    </w:p>
    <w:p>
      <w:pPr>
        <w:widowControl w:val="0"/>
        <w:snapToGrid w:val="0"/>
        <w:spacing w:line="360" w:lineRule="auto"/>
        <w:ind w:left="1954" w:hanging="1954"/>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val="en-US" w:eastAsia="zh-Hans"/>
        </w:rPr>
        <w:t>三</w:t>
      </w:r>
      <w:r>
        <w:rPr>
          <w:rFonts w:hint="eastAsia" w:ascii="宋体" w:hAnsi="宋体" w:cs="宋体"/>
          <w:b/>
          <w:bCs/>
          <w:color w:val="auto"/>
          <w:kern w:val="2"/>
          <w:sz w:val="28"/>
          <w:szCs w:val="28"/>
          <w:highlight w:val="none"/>
          <w:u w:val="none"/>
        </w:rPr>
        <w:t>）</w:t>
      </w:r>
    </w:p>
    <w:p>
      <w:pPr>
        <w:widowControl w:val="0"/>
        <w:spacing w:after="120" w:line="500" w:lineRule="exact"/>
        <w:ind w:left="2932" w:leftChars="200" w:hanging="2512"/>
        <w:jc w:val="center"/>
        <w:textAlignment w:val="auto"/>
        <w:rPr>
          <w:rFonts w:ascii="宋体" w:hAnsi="宋体" w:cs="宋体"/>
          <w:b/>
          <w:color w:val="auto"/>
          <w:kern w:val="2"/>
          <w:sz w:val="36"/>
          <w:szCs w:val="36"/>
          <w:highlight w:val="none"/>
          <w:u w:val="none"/>
        </w:rPr>
      </w:pPr>
      <w:r>
        <w:rPr>
          <w:rFonts w:hint="eastAsia" w:ascii="宋体" w:hAnsi="宋体" w:cs="宋体"/>
          <w:b/>
          <w:color w:val="auto"/>
          <w:kern w:val="2"/>
          <w:sz w:val="36"/>
          <w:szCs w:val="36"/>
          <w:highlight w:val="none"/>
          <w:u w:val="none"/>
        </w:rPr>
        <w:t>法定代表人授权委托书</w:t>
      </w:r>
    </w:p>
    <w:p>
      <w:pPr>
        <w:widowControl w:val="0"/>
        <w:spacing w:after="120" w:line="500" w:lineRule="exact"/>
        <w:ind w:left="420" w:leftChars="200"/>
        <w:textAlignment w:val="auto"/>
        <w:rPr>
          <w:rFonts w:ascii="宋体" w:hAnsi="宋体" w:cs="宋体"/>
          <w:color w:val="auto"/>
          <w:kern w:val="2"/>
          <w:sz w:val="28"/>
          <w:szCs w:val="28"/>
          <w:highlight w:val="none"/>
          <w:u w:val="none"/>
        </w:rPr>
      </w:pPr>
    </w:p>
    <w:p>
      <w:pPr>
        <w:widowControl w:val="0"/>
        <w:adjustRightInd w:val="0"/>
        <w:snapToGrid w:val="0"/>
        <w:spacing w:line="440" w:lineRule="exact"/>
        <w:textAlignment w:val="auto"/>
        <w:rPr>
          <w:rFonts w:hint="eastAsia" w:ascii="宋体" w:hAnsi="宋体" w:cs="宋体"/>
          <w:color w:val="auto"/>
          <w:kern w:val="2"/>
          <w:sz w:val="24"/>
          <w:szCs w:val="21"/>
          <w:highlight w:val="none"/>
          <w:u w:val="none"/>
        </w:rPr>
      </w:pPr>
      <w:r>
        <w:rPr>
          <w:rFonts w:hint="eastAsia" w:ascii="宋体" w:hAnsi="宋体" w:cs="宋体"/>
          <w:color w:val="auto"/>
          <w:kern w:val="2"/>
          <w:sz w:val="24"/>
          <w:szCs w:val="21"/>
          <w:highlight w:val="none"/>
          <w:u w:val="none"/>
        </w:rPr>
        <w:t>致：安徽相王医疗健康股份有限公司</w:t>
      </w:r>
    </w:p>
    <w:p>
      <w:pPr>
        <w:widowControl w:val="0"/>
        <w:adjustRightInd w:val="0"/>
        <w:snapToGrid w:val="0"/>
        <w:spacing w:line="440" w:lineRule="exact"/>
        <w:ind w:firstLine="480" w:firstLineChars="200"/>
        <w:textAlignment w:val="auto"/>
        <w:rPr>
          <w:rFonts w:ascii="宋体" w:hAnsi="Calibri" w:cs="宋体"/>
          <w:color w:val="auto"/>
          <w:kern w:val="2"/>
          <w:sz w:val="24"/>
          <w:szCs w:val="21"/>
          <w:highlight w:val="none"/>
          <w:u w:val="none"/>
        </w:rPr>
      </w:pPr>
      <w:r>
        <w:rPr>
          <w:rFonts w:hint="eastAsia" w:ascii="宋体" w:hAnsi="宋体" w:cs="宋体"/>
          <w:color w:val="auto"/>
          <w:kern w:val="2"/>
          <w:sz w:val="24"/>
          <w:szCs w:val="21"/>
          <w:highlight w:val="none"/>
          <w:u w:val="none"/>
        </w:rPr>
        <w:t>本授权委托书声明：我</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（姓名）系</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single"/>
        </w:rPr>
        <w:t>（投</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标</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人</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称）</w:t>
      </w:r>
      <w:r>
        <w:rPr>
          <w:rFonts w:hint="eastAsia" w:ascii="宋体" w:hAnsi="宋体" w:cs="宋体"/>
          <w:color w:val="auto"/>
          <w:kern w:val="2"/>
          <w:sz w:val="24"/>
          <w:szCs w:val="21"/>
          <w:highlight w:val="none"/>
          <w:u w:val="none"/>
        </w:rPr>
        <w:t>的法定代表人，现授权委托</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（单位名称）</w:t>
      </w:r>
      <w:r>
        <w:rPr>
          <w:rFonts w:ascii="宋体" w:hAnsi="宋体" w:cs="宋体"/>
          <w:color w:val="auto"/>
          <w:kern w:val="2"/>
          <w:sz w:val="24"/>
          <w:szCs w:val="21"/>
          <w:highlight w:val="none"/>
          <w:u w:val="none"/>
        </w:rPr>
        <w:t xml:space="preserve">   </w:t>
      </w:r>
      <w:r>
        <w:rPr>
          <w:rFonts w:hint="eastAsia" w:ascii="宋体" w:hAnsi="宋体" w:cs="宋体"/>
          <w:color w:val="auto"/>
          <w:kern w:val="2"/>
          <w:sz w:val="24"/>
          <w:szCs w:val="21"/>
          <w:highlight w:val="none"/>
          <w:u w:val="none"/>
        </w:rPr>
        <w:t>的</w:t>
      </w:r>
      <w:r>
        <w:rPr>
          <w:rFonts w:ascii="宋体" w:hAnsi="宋体" w:cs="宋体"/>
          <w:color w:val="auto"/>
          <w:kern w:val="2"/>
          <w:sz w:val="24"/>
          <w:szCs w:val="21"/>
          <w:highlight w:val="none"/>
          <w:u w:val="none"/>
        </w:rPr>
        <w:t xml:space="preserve"> </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single"/>
        </w:rPr>
        <w:t>（姓名）</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为我公司的合法代理人，就</w:t>
      </w:r>
      <w:r>
        <w:rPr>
          <w:rFonts w:ascii="宋体" w:hAnsi="宋体" w:cs="宋体"/>
          <w:color w:val="auto"/>
          <w:kern w:val="2"/>
          <w:sz w:val="24"/>
          <w:szCs w:val="21"/>
          <w:highlight w:val="none"/>
          <w:u w:val="single"/>
        </w:rPr>
        <w:t xml:space="preserve">     </w:t>
      </w:r>
      <w:r>
        <w:rPr>
          <w:rFonts w:hint="eastAsia" w:ascii="宋体" w:hAnsi="宋体" w:cs="宋体"/>
          <w:color w:val="auto"/>
          <w:kern w:val="2"/>
          <w:sz w:val="24"/>
          <w:szCs w:val="21"/>
          <w:highlight w:val="none"/>
          <w:u w:val="none"/>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auto"/>
          <w:kern w:val="2"/>
          <w:sz w:val="24"/>
          <w:szCs w:val="22"/>
          <w:highlight w:val="none"/>
          <w:u w:val="none"/>
        </w:rPr>
      </w:pPr>
      <w:r>
        <w:rPr>
          <w:rFonts w:hint="eastAsia" w:ascii="宋体" w:hAnsi="宋体" w:cs="宋体"/>
          <w:color w:val="auto"/>
          <w:kern w:val="2"/>
          <w:sz w:val="24"/>
          <w:szCs w:val="22"/>
          <w:highlight w:val="none"/>
          <w:u w:val="none"/>
        </w:rPr>
        <w:t>代理人无转委托权，特此委托。</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代</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理</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（签字）</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性别</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年龄：</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single"/>
        </w:rPr>
      </w:pPr>
      <w:r>
        <w:rPr>
          <w:rFonts w:hint="eastAsia" w:ascii="宋体" w:hAnsi="宋体" w:cs="宋体"/>
          <w:color w:val="auto"/>
          <w:kern w:val="2"/>
          <w:sz w:val="24"/>
          <w:szCs w:val="22"/>
          <w:highlight w:val="none"/>
          <w:u w:val="none"/>
        </w:rPr>
        <w:t>身份证号码：</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none"/>
        </w:rPr>
        <w:t>职务：</w:t>
      </w:r>
      <w:r>
        <w:rPr>
          <w:rFonts w:ascii="宋体" w:hAnsi="宋体" w:cs="宋体"/>
          <w:color w:val="auto"/>
          <w:kern w:val="2"/>
          <w:sz w:val="24"/>
          <w:szCs w:val="22"/>
          <w:highlight w:val="none"/>
          <w:u w:val="single"/>
        </w:rPr>
        <w:t xml:space="preserve">                    </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投</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标</w:t>
      </w:r>
      <w:r>
        <w:rPr>
          <w:rFonts w:ascii="宋体" w:hAnsi="宋体" w:cs="宋体"/>
          <w:color w:val="auto"/>
          <w:kern w:val="2"/>
          <w:sz w:val="24"/>
          <w:szCs w:val="22"/>
          <w:highlight w:val="none"/>
          <w:u w:val="none"/>
        </w:rPr>
        <w:t xml:space="preserve">  </w:t>
      </w:r>
      <w:r>
        <w:rPr>
          <w:rFonts w:hint="eastAsia" w:ascii="宋体" w:hAnsi="宋体" w:cs="宋体"/>
          <w:color w:val="auto"/>
          <w:kern w:val="2"/>
          <w:sz w:val="24"/>
          <w:szCs w:val="22"/>
          <w:highlight w:val="none"/>
          <w:u w:val="none"/>
        </w:rPr>
        <w:t>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w:t>
      </w:r>
    </w:p>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法定代表人：</w:t>
      </w:r>
      <w:r>
        <w:rPr>
          <w:rFonts w:ascii="宋体" w:hAnsi="宋体" w:cs="宋体"/>
          <w:color w:val="auto"/>
          <w:kern w:val="2"/>
          <w:sz w:val="24"/>
          <w:szCs w:val="22"/>
          <w:highlight w:val="none"/>
          <w:u w:val="single"/>
        </w:rPr>
        <w:t xml:space="preserve">                            </w:t>
      </w:r>
      <w:r>
        <w:rPr>
          <w:rFonts w:hint="eastAsia" w:ascii="宋体" w:hAnsi="宋体" w:cs="宋体"/>
          <w:color w:val="auto"/>
          <w:kern w:val="2"/>
          <w:sz w:val="24"/>
          <w:szCs w:val="22"/>
          <w:highlight w:val="none"/>
          <w:u w:val="single"/>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auto"/>
          <w:kern w:val="2"/>
          <w:sz w:val="24"/>
          <w:szCs w:val="22"/>
          <w:highlight w:val="none"/>
          <w:u w:val="none"/>
        </w:rPr>
      </w:pPr>
      <w:r>
        <w:rPr>
          <w:rFonts w:hint="eastAsia" w:ascii="宋体" w:hAnsi="宋体" w:cs="宋体"/>
          <w:color w:val="auto"/>
          <w:kern w:val="2"/>
          <w:sz w:val="24"/>
          <w:szCs w:val="22"/>
          <w:highlight w:val="none"/>
          <w:u w:val="none"/>
        </w:rPr>
        <w:t>法人身份证粘贴处：</w:t>
      </w:r>
    </w:p>
    <w:tbl>
      <w:tblPr>
        <w:tblStyle w:val="14"/>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auto"/>
                <w:kern w:val="2"/>
                <w:sz w:val="24"/>
                <w:szCs w:val="22"/>
                <w:highlight w:val="none"/>
                <w:u w:val="none"/>
              </w:rPr>
            </w:pPr>
          </w:p>
        </w:tc>
      </w:tr>
    </w:tbl>
    <w:p>
      <w:pPr>
        <w:widowControl w:val="0"/>
        <w:adjustRightInd w:val="0"/>
        <w:snapToGrid w:val="0"/>
        <w:spacing w:line="400" w:lineRule="exact"/>
        <w:ind w:left="1668" w:hanging="1668"/>
        <w:jc w:val="center"/>
        <w:textAlignment w:val="auto"/>
        <w:rPr>
          <w:rFonts w:ascii="宋体" w:hAnsi="Calibri" w:cs="宋体"/>
          <w:b/>
          <w:color w:val="auto"/>
          <w:kern w:val="10"/>
          <w:sz w:val="28"/>
          <w:szCs w:val="28"/>
          <w:highlight w:val="none"/>
          <w:u w:val="none"/>
        </w:rPr>
      </w:pPr>
      <w:r>
        <w:rPr>
          <w:rFonts w:hint="eastAsia" w:ascii="宋体" w:hAnsi="宋体" w:cs="宋体"/>
          <w:color w:val="auto"/>
          <w:kern w:val="2"/>
          <w:sz w:val="24"/>
          <w:szCs w:val="22"/>
          <w:highlight w:val="none"/>
          <w:u w:val="none"/>
        </w:rPr>
        <w:t>被授权人身份证粘贴处：</w:t>
      </w:r>
    </w:p>
    <w:tbl>
      <w:tblPr>
        <w:tblStyle w:val="14"/>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c>
          <w:tcPr>
            <w:tcW w:w="4032" w:type="dxa"/>
          </w:tcPr>
          <w:p>
            <w:pPr>
              <w:widowControl w:val="0"/>
              <w:adjustRightInd w:val="0"/>
              <w:snapToGrid w:val="0"/>
              <w:spacing w:line="400" w:lineRule="exact"/>
              <w:ind w:left="1668" w:hanging="1668"/>
              <w:textAlignment w:val="auto"/>
              <w:rPr>
                <w:rFonts w:ascii="宋体" w:hAnsi="Calibri" w:cs="宋体"/>
                <w:color w:val="auto"/>
                <w:kern w:val="2"/>
                <w:sz w:val="24"/>
                <w:szCs w:val="22"/>
                <w:highlight w:val="none"/>
                <w:u w:val="none"/>
              </w:rPr>
            </w:pPr>
          </w:p>
        </w:tc>
      </w:tr>
    </w:tbl>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textAlignment w:val="auto"/>
        <w:rPr>
          <w:rFonts w:hint="eastAsia" w:ascii="宋体" w:hAnsi="宋体" w:cs="宋体"/>
          <w:bCs/>
          <w:color w:val="auto"/>
          <w:kern w:val="2"/>
          <w:sz w:val="24"/>
          <w:szCs w:val="24"/>
          <w:highlight w:val="none"/>
          <w:u w:val="none"/>
        </w:rPr>
      </w:pPr>
    </w:p>
    <w:p>
      <w:pPr>
        <w:widowControl w:val="0"/>
        <w:spacing w:line="240" w:lineRule="auto"/>
        <w:jc w:val="right"/>
        <w:textAlignment w:val="auto"/>
        <w:rPr>
          <w:rFonts w:ascii="宋体" w:hAnsi="宋体" w:cs="宋体"/>
          <w:bCs/>
          <w:color w:val="auto"/>
          <w:kern w:val="2"/>
          <w:sz w:val="24"/>
          <w:szCs w:val="24"/>
          <w:highlight w:val="none"/>
          <w:u w:val="none"/>
        </w:rPr>
      </w:pPr>
      <w:r>
        <w:rPr>
          <w:rFonts w:hint="eastAsia" w:ascii="宋体" w:hAnsi="宋体" w:cs="宋体"/>
          <w:bCs/>
          <w:color w:val="auto"/>
          <w:kern w:val="2"/>
          <w:sz w:val="24"/>
          <w:szCs w:val="24"/>
          <w:highlight w:val="none"/>
          <w:u w:val="none"/>
        </w:rPr>
        <w:t>授权委托日期：</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年</w:t>
      </w:r>
      <w:r>
        <w:rPr>
          <w:rFonts w:ascii="宋体" w:hAnsi="宋体" w:cs="宋体"/>
          <w:bCs/>
          <w:color w:val="auto"/>
          <w:kern w:val="2"/>
          <w:sz w:val="24"/>
          <w:szCs w:val="24"/>
          <w:highlight w:val="none"/>
          <w:u w:val="none"/>
        </w:rPr>
        <w:t xml:space="preserve"> </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月</w:t>
      </w:r>
      <w:r>
        <w:rPr>
          <w:rFonts w:ascii="宋体" w:hAnsi="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none"/>
        </w:rPr>
        <w:t>日</w:t>
      </w:r>
    </w:p>
    <w:p>
      <w:pPr>
        <w:pStyle w:val="2"/>
        <w:ind w:left="0" w:leftChars="0" w:firstLine="0" w:firstLineChars="0"/>
        <w:rPr>
          <w:rFonts w:ascii="宋体" w:hAnsi="宋体" w:cs="宋体"/>
          <w:b/>
          <w:bCs/>
          <w:color w:val="auto"/>
          <w:kern w:val="2"/>
          <w:sz w:val="28"/>
          <w:szCs w:val="28"/>
          <w:highlight w:val="none"/>
          <w:u w:val="none"/>
        </w:rPr>
      </w:pPr>
    </w:p>
    <w:p>
      <w:pPr>
        <w:widowControl w:val="0"/>
        <w:snapToGrid w:val="0"/>
        <w:spacing w:line="360" w:lineRule="auto"/>
        <w:jc w:val="left"/>
        <w:textAlignment w:val="auto"/>
        <w:rPr>
          <w:rFonts w:ascii="宋体" w:hAnsi="宋体" w:cs="宋体"/>
          <w:b/>
          <w:bCs/>
          <w:color w:val="auto"/>
          <w:kern w:val="2"/>
          <w:sz w:val="28"/>
          <w:szCs w:val="28"/>
          <w:highlight w:val="none"/>
          <w:u w:val="none"/>
        </w:rPr>
      </w:pPr>
      <w:r>
        <w:rPr>
          <w:rFonts w:hint="eastAsia" w:ascii="宋体" w:hAnsi="宋体" w:cs="宋体"/>
          <w:b/>
          <w:bCs/>
          <w:color w:val="auto"/>
          <w:kern w:val="2"/>
          <w:sz w:val="28"/>
          <w:szCs w:val="28"/>
          <w:highlight w:val="none"/>
          <w:u w:val="none"/>
        </w:rPr>
        <w:t>附件（</w:t>
      </w:r>
      <w:r>
        <w:rPr>
          <w:rFonts w:hint="eastAsia" w:ascii="宋体" w:hAnsi="宋体" w:cs="宋体"/>
          <w:b/>
          <w:bCs/>
          <w:color w:val="auto"/>
          <w:kern w:val="2"/>
          <w:sz w:val="28"/>
          <w:szCs w:val="28"/>
          <w:highlight w:val="none"/>
          <w:u w:val="none"/>
          <w:lang w:val="en-US" w:eastAsia="zh-Hans"/>
        </w:rPr>
        <w:t>四</w:t>
      </w:r>
      <w:r>
        <w:rPr>
          <w:rFonts w:hint="eastAsia" w:ascii="宋体" w:hAnsi="宋体" w:cs="宋体"/>
          <w:b/>
          <w:bCs/>
          <w:color w:val="auto"/>
          <w:kern w:val="2"/>
          <w:sz w:val="28"/>
          <w:szCs w:val="28"/>
          <w:highlight w:val="none"/>
          <w:u w:val="none"/>
        </w:rPr>
        <w:t>）</w:t>
      </w:r>
    </w:p>
    <w:p>
      <w:pPr>
        <w:widowControl w:val="0"/>
        <w:spacing w:line="240" w:lineRule="auto"/>
        <w:ind w:left="1946" w:hanging="1946"/>
        <w:jc w:val="center"/>
        <w:textAlignment w:val="auto"/>
        <w:rPr>
          <w:rFonts w:ascii="Calibri" w:hAnsi="Calibri" w:cs="宋体"/>
          <w:b/>
          <w:bCs/>
          <w:color w:val="auto"/>
          <w:kern w:val="2"/>
          <w:sz w:val="36"/>
          <w:szCs w:val="36"/>
          <w:highlight w:val="none"/>
          <w:u w:val="none"/>
        </w:rPr>
      </w:pPr>
      <w:r>
        <w:rPr>
          <w:rFonts w:hint="eastAsia" w:ascii="Calibri" w:hAnsi="Calibri" w:cs="宋体"/>
          <w:b/>
          <w:bCs/>
          <w:color w:val="auto"/>
          <w:kern w:val="2"/>
          <w:sz w:val="36"/>
          <w:szCs w:val="36"/>
          <w:highlight w:val="none"/>
          <w:u w:val="none"/>
        </w:rPr>
        <w:t>承诺函</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bookmarkStart w:id="16" w:name="_Toc530255538"/>
      <w:r>
        <w:rPr>
          <w:rFonts w:hint="eastAsia" w:ascii="Calibri" w:hAnsi="Calibri" w:cs="宋体"/>
          <w:color w:val="auto"/>
          <w:kern w:val="2"/>
          <w:sz w:val="28"/>
          <w:szCs w:val="22"/>
          <w:highlight w:val="none"/>
          <w:u w:val="none"/>
        </w:rPr>
        <w:t>我公司郑重承诺，在经营活动中没有以下不良行为记录：</w:t>
      </w:r>
      <w:bookmarkEnd w:id="16"/>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1、被人民法院列入失信被执行人的；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2、被工商行政管理部门列入企业经营异常名录的；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投标人：        （盖公章）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法定代表人或其委托代理人：  （签字或盖章）</w:t>
      </w:r>
    </w:p>
    <w:p>
      <w:pPr>
        <w:widowControl w:val="0"/>
        <w:spacing w:line="240" w:lineRule="auto"/>
        <w:ind w:left="1946" w:hanging="1946"/>
        <w:jc w:val="left"/>
        <w:textAlignment w:val="auto"/>
        <w:rPr>
          <w:rFonts w:ascii="Calibri" w:hAnsi="Calibri" w:cs="宋体"/>
          <w:color w:val="auto"/>
          <w:kern w:val="2"/>
          <w:sz w:val="28"/>
          <w:szCs w:val="22"/>
          <w:highlight w:val="none"/>
          <w:u w:val="none"/>
        </w:rPr>
      </w:pPr>
    </w:p>
    <w:p>
      <w:pPr>
        <w:widowControl w:val="0"/>
        <w:spacing w:line="240" w:lineRule="auto"/>
        <w:ind w:left="1946" w:hanging="1946"/>
        <w:jc w:val="right"/>
        <w:textAlignment w:val="auto"/>
        <w:rPr>
          <w:rFonts w:ascii="Calibri" w:hAnsi="Calibri" w:cs="宋体"/>
          <w:color w:val="auto"/>
          <w:kern w:val="2"/>
          <w:sz w:val="28"/>
          <w:szCs w:val="22"/>
          <w:highlight w:val="none"/>
          <w:u w:val="none"/>
        </w:rPr>
      </w:pPr>
      <w:r>
        <w:rPr>
          <w:rFonts w:hint="eastAsia" w:ascii="Calibri" w:hAnsi="Calibri" w:cs="宋体"/>
          <w:color w:val="auto"/>
          <w:kern w:val="2"/>
          <w:sz w:val="28"/>
          <w:szCs w:val="22"/>
          <w:highlight w:val="none"/>
          <w:u w:val="none"/>
        </w:rPr>
        <w:t>时 间：      年    月    日</w:t>
      </w: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widowControl w:val="0"/>
        <w:spacing w:line="500" w:lineRule="exact"/>
        <w:jc w:val="left"/>
        <w:textAlignment w:val="auto"/>
        <w:rPr>
          <w:rFonts w:ascii="宋体" w:hAnsi="宋体" w:cs="宋体"/>
          <w:b/>
          <w:bCs/>
          <w:color w:val="auto"/>
          <w:kern w:val="2"/>
          <w:sz w:val="28"/>
          <w:szCs w:val="28"/>
          <w:highlight w:val="none"/>
          <w:u w:val="none"/>
        </w:rPr>
      </w:pPr>
    </w:p>
    <w:p>
      <w:pPr>
        <w:pStyle w:val="2"/>
        <w:rPr>
          <w:color w:val="auto"/>
        </w:rPr>
      </w:pPr>
    </w:p>
    <w:p>
      <w:pPr>
        <w:pStyle w:val="2"/>
        <w:rPr>
          <w:color w:val="auto"/>
        </w:rPr>
      </w:pPr>
    </w:p>
    <w:bookmarkEnd w:id="15"/>
    <w:p>
      <w:pPr>
        <w:pStyle w:val="2"/>
        <w:rPr>
          <w:color w:val="auto"/>
        </w:rPr>
      </w:pPr>
    </w:p>
    <w:p>
      <w:pPr>
        <w:spacing w:beforeLines="20" w:afterLines="20" w:line="360" w:lineRule="auto"/>
        <w:rPr>
          <w:rFonts w:ascii="宋体" w:hAnsi="宋体"/>
          <w:color w:val="auto"/>
          <w:sz w:val="28"/>
        </w:rPr>
      </w:pPr>
    </w:p>
    <w:p>
      <w:pPr>
        <w:rPr>
          <w:color w:val="auto"/>
        </w:rPr>
      </w:pPr>
    </w:p>
    <w:sectPr>
      <w:footerReference r:id="rId7" w:type="firs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1667A0A5"/>
    <w:multiLevelType w:val="singleLevel"/>
    <w:tmpl w:val="1667A0A5"/>
    <w:lvl w:ilvl="0" w:tentative="0">
      <w:start w:val="2"/>
      <w:numFmt w:val="chineseCounting"/>
      <w:suff w:val="nothing"/>
      <w:lvlText w:val="（%1）"/>
      <w:lvlJc w:val="left"/>
      <w:rPr>
        <w:rFonts w:hint="eastAsia"/>
      </w:rPr>
    </w:lvl>
  </w:abstractNum>
  <w:abstractNum w:abstractNumId="2">
    <w:nsid w:val="627A7A65"/>
    <w:multiLevelType w:val="singleLevel"/>
    <w:tmpl w:val="627A7A65"/>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EA0864"/>
    <w:rsid w:val="0CCA70BB"/>
    <w:rsid w:val="0D90166B"/>
    <w:rsid w:val="17587347"/>
    <w:rsid w:val="1813278B"/>
    <w:rsid w:val="19BB693F"/>
    <w:rsid w:val="19C76E34"/>
    <w:rsid w:val="1C296B3D"/>
    <w:rsid w:val="2075762A"/>
    <w:rsid w:val="21737CC0"/>
    <w:rsid w:val="220A63E1"/>
    <w:rsid w:val="22DE1EFF"/>
    <w:rsid w:val="2599737A"/>
    <w:rsid w:val="2C147F9D"/>
    <w:rsid w:val="2D6E3915"/>
    <w:rsid w:val="309F4C53"/>
    <w:rsid w:val="32504DFA"/>
    <w:rsid w:val="32C36E1E"/>
    <w:rsid w:val="34831B82"/>
    <w:rsid w:val="36CE01E2"/>
    <w:rsid w:val="37042AB2"/>
    <w:rsid w:val="37B338E4"/>
    <w:rsid w:val="3A3A7D13"/>
    <w:rsid w:val="3B175EC4"/>
    <w:rsid w:val="3B5F1C4D"/>
    <w:rsid w:val="3B9E5E50"/>
    <w:rsid w:val="3CAB1C76"/>
    <w:rsid w:val="3D48496A"/>
    <w:rsid w:val="3F2C130C"/>
    <w:rsid w:val="43E63DAD"/>
    <w:rsid w:val="44CE552B"/>
    <w:rsid w:val="513F6318"/>
    <w:rsid w:val="52BB0A0D"/>
    <w:rsid w:val="54FB77FB"/>
    <w:rsid w:val="56813D1C"/>
    <w:rsid w:val="59366C45"/>
    <w:rsid w:val="5A1E01C4"/>
    <w:rsid w:val="600E6ABD"/>
    <w:rsid w:val="60D204EC"/>
    <w:rsid w:val="656B4D99"/>
    <w:rsid w:val="67A92B24"/>
    <w:rsid w:val="6C000F7E"/>
    <w:rsid w:val="6D8727E6"/>
    <w:rsid w:val="70EF4F0B"/>
    <w:rsid w:val="72917936"/>
    <w:rsid w:val="741427CF"/>
    <w:rsid w:val="759F37B0"/>
    <w:rsid w:val="77BD0ACC"/>
    <w:rsid w:val="79DB2A70"/>
    <w:rsid w:val="7A187A56"/>
    <w:rsid w:val="7C30512E"/>
    <w:rsid w:val="7C634BC2"/>
    <w:rsid w:val="7CCA3310"/>
    <w:rsid w:val="7CF049AF"/>
    <w:rsid w:val="7CF3606F"/>
    <w:rsid w:val="7E452458"/>
    <w:rsid w:val="FFB4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7815</Words>
  <Characters>8129</Characters>
  <Lines>0</Lines>
  <Paragraphs>0</Paragraphs>
  <TotalTime>3</TotalTime>
  <ScaleCrop>false</ScaleCrop>
  <LinksUpToDate>false</LinksUpToDate>
  <CharactersWithSpaces>8973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2021-12-01T15:30:00Z</dcterms:created>
  <dc:creator>尘土</dc:creator>
  <cp:lastModifiedBy>尘土</cp:lastModifiedBy>
  <cp:lastPrinted>2021-12-01T17:23:00Z</cp:lastPrinted>
  <dcterms:modified xsi:type="dcterms:W3CDTF">2022-05-12T09:23:11Z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926703A271D049BB8978BA0221641129</vt:lpwstr>
  </property>
  <property fmtid="{D5CDD505-2E9C-101B-9397-08002B2CF9AE}" pid="4" name="commondata">
    <vt:lpwstr>eyJoZGlkIjoiMzdiMzU0YWFhOGIzMGNiNjE4YjJjZjgyZGFjNGRlNDMifQ==</vt:lpwstr>
  </property>
</Properties>
</file>