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1" w:firstLineChars="100"/>
        <w:jc w:val="center"/>
        <w:textAlignment w:val="auto"/>
        <w:rPr>
          <w:rFonts w:hint="eastAsia" w:asciiTheme="minorHAnsi" w:hAnsiTheme="minorHAnsi" w:eastAsiaTheme="minorEastAsia" w:cstheme="minorBidi"/>
          <w:b/>
          <w:color w:val="auto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color w:val="auto"/>
          <w:kern w:val="0"/>
          <w:sz w:val="36"/>
          <w:szCs w:val="36"/>
          <w:u w:val="none"/>
          <w:lang w:val="en-US" w:eastAsia="zh-CN"/>
        </w:rPr>
        <w:t>安徽相王医疗健康股份有限公司消防管道更换项目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1" w:firstLineChars="100"/>
        <w:jc w:val="center"/>
        <w:textAlignment w:val="auto"/>
        <w:rPr>
          <w:rFonts w:hint="eastAsia" w:ascii="宋体" w:hAnsi="宋体"/>
          <w:b/>
          <w:color w:val="auto"/>
          <w:sz w:val="40"/>
          <w:szCs w:val="40"/>
          <w:lang w:eastAsia="zh-CN"/>
        </w:rPr>
      </w:pPr>
      <w:r>
        <w:rPr>
          <w:rFonts w:hint="eastAsia" w:asciiTheme="minorHAnsi" w:hAnsiTheme="minorHAnsi" w:eastAsiaTheme="minorEastAsia" w:cstheme="minorBidi"/>
          <w:b/>
          <w:color w:val="auto"/>
          <w:kern w:val="0"/>
          <w:sz w:val="36"/>
          <w:szCs w:val="36"/>
          <w:u w:val="none"/>
          <w:lang w:val="en-US" w:eastAsia="zh-CN"/>
        </w:rPr>
        <w:t>比</w:t>
      </w:r>
      <w:r>
        <w:rPr>
          <w:rFonts w:hint="eastAsia" w:asciiTheme="minorHAnsi" w:hAnsiTheme="minorHAnsi" w:eastAsiaTheme="minorEastAsia" w:cstheme="minorBidi"/>
          <w:b/>
          <w:color w:val="auto"/>
          <w:kern w:val="0"/>
          <w:sz w:val="36"/>
          <w:szCs w:val="36"/>
          <w:u w:val="none"/>
          <w:lang w:val="en-US" w:eastAsia="zh-Hans"/>
        </w:rPr>
        <w:t>价函</w:t>
      </w:r>
    </w:p>
    <w:p>
      <w:pPr>
        <w:spacing w:before="240" w:beforeLines="100" w:after="240" w:afterLines="100" w:line="490" w:lineRule="exact"/>
        <w:jc w:val="center"/>
        <w:rPr>
          <w:rFonts w:hint="eastAsia" w:ascii="Calibri" w:hAnsi="Calibri" w:eastAsia="宋体" w:cs="宋体"/>
          <w:b/>
          <w:bCs/>
          <w:color w:val="auto"/>
          <w:kern w:val="2"/>
          <w:sz w:val="24"/>
          <w:szCs w:val="24"/>
          <w:u w:val="none"/>
        </w:rPr>
      </w:pPr>
      <w:r>
        <w:rPr>
          <w:rFonts w:hint="eastAsia" w:ascii="宋体" w:hAnsi="宋体"/>
          <w:b/>
          <w:color w:val="auto"/>
          <w:sz w:val="32"/>
          <w:szCs w:val="32"/>
          <w:lang w:eastAsia="zh-CN"/>
        </w:rPr>
        <w:t>一、报价</w:t>
      </w:r>
      <w:r>
        <w:rPr>
          <w:rFonts w:hint="eastAsia" w:ascii="宋体" w:hAnsi="宋体"/>
          <w:b/>
          <w:color w:val="auto"/>
          <w:sz w:val="32"/>
          <w:szCs w:val="32"/>
        </w:rPr>
        <w:t>须知</w:t>
      </w:r>
    </w:p>
    <w:p>
      <w:pPr>
        <w:widowControl w:val="0"/>
        <w:adjustRightInd w:val="0"/>
        <w:snapToGrid w:val="0"/>
        <w:spacing w:line="400" w:lineRule="exact"/>
        <w:jc w:val="center"/>
        <w:textAlignment w:val="auto"/>
        <w:rPr>
          <w:rFonts w:hint="eastAsia" w:ascii="Calibri" w:hAnsi="Calibri" w:eastAsia="宋体" w:cs="宋体"/>
          <w:b/>
          <w:bCs/>
          <w:color w:val="auto"/>
          <w:kern w:val="2"/>
          <w:sz w:val="28"/>
          <w:szCs w:val="28"/>
          <w:u w:val="none"/>
        </w:rPr>
      </w:pPr>
      <w:r>
        <w:rPr>
          <w:rFonts w:hint="default" w:ascii="Calibri" w:hAnsi="Calibri" w:cs="宋体"/>
          <w:b/>
          <w:bCs/>
          <w:color w:val="auto"/>
          <w:kern w:val="2"/>
          <w:sz w:val="28"/>
          <w:szCs w:val="28"/>
          <w:u w:val="none"/>
        </w:rPr>
        <w:t>供应商</w:t>
      </w:r>
      <w:r>
        <w:rPr>
          <w:rFonts w:hint="eastAsia" w:ascii="Calibri" w:hAnsi="Calibri" w:eastAsia="宋体" w:cs="宋体"/>
          <w:b/>
          <w:bCs/>
          <w:color w:val="auto"/>
          <w:kern w:val="2"/>
          <w:sz w:val="28"/>
          <w:szCs w:val="28"/>
          <w:u w:val="none"/>
        </w:rPr>
        <w:t>须知前附表</w:t>
      </w:r>
    </w:p>
    <w:p>
      <w:pPr>
        <w:widowControl w:val="0"/>
        <w:adjustRightInd w:val="0"/>
        <w:snapToGrid w:val="0"/>
        <w:spacing w:line="400" w:lineRule="exact"/>
        <w:jc w:val="left"/>
        <w:textAlignment w:val="auto"/>
        <w:rPr>
          <w:rFonts w:hint="eastAsia" w:ascii="Calibri" w:hAnsi="Calibri" w:eastAsia="宋体" w:cs="宋体"/>
          <w:b/>
          <w:bCs/>
          <w:color w:val="auto"/>
          <w:kern w:val="2"/>
          <w:sz w:val="28"/>
          <w:szCs w:val="28"/>
          <w:u w:val="none"/>
        </w:rPr>
      </w:pPr>
    </w:p>
    <w:tbl>
      <w:tblPr>
        <w:tblStyle w:val="13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957"/>
        <w:gridCol w:w="6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序号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条款名称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编列内容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项目名称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安徽相王医疗健康股份有限公司消防管道更换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2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采购人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安徽相王医疗健康股份有限公司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采购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范围（内容）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详见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采购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采购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方式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公开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比价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项目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控制价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人民币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6500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元（大写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陆仟伍佰元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资金来源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□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zh-CN"/>
              </w:rPr>
              <w:t xml:space="preserve">财政投资  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sym w:font="Wingdings" w:char="00FE"/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采购人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zh-CN"/>
              </w:rPr>
              <w:t xml:space="preserve">自筹  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□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有效期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日历天（从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截止之日算起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8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方法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最低价中标法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8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供应商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资格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须具有合法有效的《营业执照》，《营业执照》经营范围内需涵盖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消防工程项目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  <w:lang w:eastAsia="zh-Hans"/>
              </w:rPr>
              <w:t>；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具有完成本项目相应能力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9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资格审查方式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采用资格后审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10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现场踏勘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自行探勘现场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答疑会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不召开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保证金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联合体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□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zh-CN"/>
              </w:rPr>
              <w:t xml:space="preserve">允许  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sym w:font="Wingdings" w:char="F0FE"/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不允许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文件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纸质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文件正本一份，副本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两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份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。</w:t>
            </w:r>
            <w:r>
              <w:rPr>
                <w:rFonts w:hint="eastAsia" w:ascii="Calibri" w:hAnsi="Calibri" w:cs="宋体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比价文件分为资格标和商务标两部分，分开密封，在封面注明清楚。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文件递交方式及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截止时间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见比价公告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截止时间：202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2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年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10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月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日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上午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10：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3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 xml:space="preserve"> (北京时间)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时间和地点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时间：202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2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年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10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月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日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上午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10：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3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 xml:space="preserve"> (北京时间)</w:t>
            </w:r>
          </w:p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安徽相王医疗健康股份有限公司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七号楼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是否授权评标委员会确定中标人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 w:cs="宋体"/>
                <w:color w:val="auto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</w:rPr>
              <w:t>1</w:t>
            </w:r>
            <w:r>
              <w:rPr>
                <w:rFonts w:hint="eastAsia" w:cs="宋体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eastAsia="宋体" w:cs="宋体"/>
                <w:color w:val="auto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lang w:eastAsia="zh-CN"/>
              </w:rPr>
              <w:t>合同签订时间与质量保证金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eastAsia="zh-CN"/>
              </w:rPr>
              <w:t>成交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单位应于接到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eastAsia="zh-CN"/>
              </w:rPr>
              <w:t>成交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通知书后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0日内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eastAsia="zh-CN"/>
              </w:rPr>
              <w:t>与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Hans"/>
              </w:rPr>
              <w:t>采购人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签订合同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Hans"/>
              </w:rPr>
              <w:t>与对应廉政合同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eastAsia="zh-CN"/>
              </w:rPr>
              <w:t>，若</w:t>
            </w: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</w:rPr>
              <w:t>无正当理由的视为自动放弃中标资格。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="宋体"/>
                <w:color w:val="auto"/>
                <w:sz w:val="24"/>
                <w:u w:val="none" w:color="000000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8"/>
                <w:szCs w:val="28"/>
                <w:lang w:eastAsia="zh-CN"/>
              </w:rPr>
              <w:t>质量保证金为合同价款的</w:t>
            </w:r>
            <w:r>
              <w:rPr>
                <w:rFonts w:hint="eastAsia" w:cs="宋体"/>
                <w:color w:val="auto"/>
                <w:sz w:val="28"/>
                <w:szCs w:val="28"/>
                <w:lang w:val="en-US" w:eastAsia="zh-CN"/>
              </w:rPr>
              <w:t>5%，在合同价款中预先扣留，质量保证金支付详见合同主要条款。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结果公示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结果在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8"/>
                <w:szCs w:val="28"/>
              </w:rPr>
              <w:t>安徽皖北康复医院官网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进行公示；公示内容包括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项目名称、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成交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人名单、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采购人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和电话。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2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成交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服务费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供应商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提出疑问及答疑澄清的截止时间及方式</w:t>
            </w:r>
          </w:p>
        </w:tc>
        <w:tc>
          <w:tcPr>
            <w:tcW w:w="6831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供应商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如对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Hans"/>
              </w:rPr>
              <w:t>比价函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提出质疑，请在202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2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年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10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月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日上午1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instrText xml:space="preserve"> HYPERLINK "mailto:时前以不署名的电子邮件形式发送至2295829959@qq.com，采购人于2022年6月" </w:instrTex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fldChar w:fldCharType="separate"/>
            </w:r>
            <w:r>
              <w:rPr>
                <w:rStyle w:val="17"/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</w:rPr>
              <w:t>时前以不署名的电子邮件形式发送至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 w:color="auto"/>
                <w:lang w:val="en-US" w:eastAsia="zh-CN"/>
              </w:rPr>
              <w:t>xwjkzbcg@126.com</w:t>
            </w:r>
            <w:r>
              <w:rPr>
                <w:rStyle w:val="17"/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</w:rPr>
              <w:t>，</w:t>
            </w:r>
            <w:r>
              <w:rPr>
                <w:rStyle w:val="17"/>
                <w:rFonts w:hint="default" w:ascii="Calibri" w:hAnsi="Calibri" w:cs="宋体"/>
                <w:color w:val="auto"/>
                <w:kern w:val="2"/>
                <w:sz w:val="28"/>
                <w:szCs w:val="28"/>
              </w:rPr>
              <w:t>采购人</w:t>
            </w:r>
            <w:r>
              <w:rPr>
                <w:rStyle w:val="17"/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</w:rPr>
              <w:t>于202</w:t>
            </w:r>
            <w:r>
              <w:rPr>
                <w:rStyle w:val="17"/>
                <w:rFonts w:hint="default" w:ascii="Calibri" w:hAnsi="Calibri" w:cs="宋体"/>
                <w:color w:val="auto"/>
                <w:kern w:val="2"/>
                <w:sz w:val="28"/>
                <w:szCs w:val="28"/>
              </w:rPr>
              <w:t>2</w:t>
            </w:r>
            <w:r>
              <w:rPr>
                <w:rStyle w:val="17"/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</w:rPr>
              <w:t>年</w:t>
            </w:r>
            <w:r>
              <w:rPr>
                <w:rStyle w:val="17"/>
                <w:rFonts w:hint="eastAsia" w:ascii="Calibri" w:hAnsi="Calibri" w:cs="宋体"/>
                <w:color w:val="auto"/>
                <w:kern w:val="2"/>
                <w:sz w:val="28"/>
                <w:szCs w:val="28"/>
                <w:lang w:val="en-US" w:eastAsia="zh-CN"/>
              </w:rPr>
              <w:t>10</w:t>
            </w:r>
            <w:r>
              <w:rPr>
                <w:rStyle w:val="17"/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</w:rPr>
              <w:t>月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3</w:t>
            </w:r>
            <w:bookmarkStart w:id="1" w:name="_GoBack"/>
            <w:bookmarkEnd w:id="1"/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日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下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午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  <w:t>7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 xml:space="preserve"> 时前在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 w:color="auto"/>
                <w:lang w:val="en-US" w:eastAsia="zh-CN"/>
              </w:rPr>
              <w:t>安徽皖北康复医院官网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予以公告答疑，逾期的质疑要求，概不受理，</w:t>
            </w:r>
            <w:r>
              <w:rPr>
                <w:rFonts w:hint="eastAsia" w:ascii="Calibri" w:hAnsi="Calibri" w:cs="宋体"/>
                <w:color w:val="auto"/>
                <w:kern w:val="2"/>
                <w:sz w:val="28"/>
                <w:szCs w:val="28"/>
                <w:u w:val="none"/>
                <w:lang w:eastAsia="zh-CN"/>
              </w:rPr>
              <w:t>比价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后不得对</w:t>
            </w:r>
            <w:r>
              <w:rPr>
                <w:rFonts w:hint="default" w:ascii="Calibri" w:hAnsi="Calibri" w:cs="宋体"/>
                <w:color w:val="auto"/>
                <w:kern w:val="2"/>
                <w:sz w:val="28"/>
                <w:szCs w:val="28"/>
                <w:u w:val="none"/>
              </w:rPr>
              <w:t>比价函</w:t>
            </w:r>
            <w:r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8"/>
                <w:u w:val="none"/>
              </w:rPr>
              <w:t>的内容或条款提出质疑。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240" w:afterLines="100" w:line="240" w:lineRule="auto"/>
        <w:jc w:val="center"/>
        <w:textAlignment w:val="baseline"/>
        <w:outlineLvl w:val="0"/>
        <w:rPr>
          <w:rFonts w:hint="eastAsia" w:ascii="宋体" w:hAnsi="宋体"/>
          <w:b/>
          <w:color w:val="auto"/>
          <w:sz w:val="36"/>
          <w:szCs w:val="36"/>
        </w:rPr>
      </w:pPr>
      <w:r>
        <w:rPr>
          <w:rFonts w:hint="default" w:ascii="宋体" w:hAnsi="宋体"/>
          <w:b/>
          <w:color w:val="auto"/>
          <w:sz w:val="36"/>
          <w:szCs w:val="36"/>
        </w:rPr>
        <w:t>供应商</w:t>
      </w:r>
      <w:r>
        <w:rPr>
          <w:rFonts w:hint="eastAsia" w:ascii="宋体" w:hAnsi="宋体"/>
          <w:b/>
          <w:color w:val="auto"/>
          <w:sz w:val="36"/>
          <w:szCs w:val="36"/>
        </w:rPr>
        <w:t>须知</w:t>
      </w:r>
    </w:p>
    <w:p>
      <w:pPr>
        <w:snapToGrid w:val="0"/>
        <w:spacing w:line="460" w:lineRule="exact"/>
        <w:ind w:firstLine="562" w:firstLineChars="200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1.项目概况</w:t>
      </w:r>
    </w:p>
    <w:p>
      <w:pPr>
        <w:numPr>
          <w:ilvl w:val="0"/>
          <w:numId w:val="0"/>
        </w:numPr>
        <w:snapToGrid w:val="0"/>
        <w:spacing w:line="460" w:lineRule="exact"/>
        <w:ind w:firstLine="560" w:firstLineChars="200"/>
        <w:rPr>
          <w:rFonts w:hint="default" w:ascii="宋体" w:hAnsi="宋体" w:cs="宋体"/>
          <w:b w:val="0"/>
          <w:bCs/>
          <w:color w:val="auto"/>
          <w:sz w:val="28"/>
          <w:szCs w:val="28"/>
          <w:u w:val="none" w:color="000000"/>
          <w:lang w:eastAsia="zh-CN" w:bidi="ar-SA"/>
        </w:rPr>
      </w:pPr>
      <w:r>
        <w:rPr>
          <w:rFonts w:hint="default" w:ascii="宋体" w:hAnsi="宋体" w:cs="宋体"/>
          <w:b w:val="0"/>
          <w:bCs/>
          <w:color w:val="auto"/>
          <w:sz w:val="28"/>
          <w:szCs w:val="28"/>
          <w:u w:val="none" w:color="000000"/>
          <w:lang w:eastAsia="zh-CN" w:bidi="ar-SA"/>
        </w:rPr>
        <w:t>安徽相王医疗健康股份有限公司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u w:val="none" w:color="000000"/>
          <w:lang w:eastAsia="zh-CN" w:bidi="ar-SA"/>
        </w:rPr>
        <w:t>计划在南区</w:t>
      </w:r>
      <w:r>
        <w:rPr>
          <w:rFonts w:hint="default" w:ascii="宋体" w:hAnsi="宋体" w:cs="宋体"/>
          <w:b w:val="0"/>
          <w:bCs/>
          <w:color w:val="auto"/>
          <w:sz w:val="28"/>
          <w:szCs w:val="28"/>
          <w:u w:val="none" w:color="000000"/>
          <w:lang w:eastAsia="zh-CN" w:bidi="ar-SA"/>
        </w:rPr>
        <w:t>淮北市相山区淮海中路78号A-01号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u w:val="none" w:color="000000"/>
          <w:lang w:eastAsia="zh-CN" w:bidi="ar-SA"/>
        </w:rPr>
        <w:t>现对本单位部分消防管道予以更换</w:t>
      </w:r>
      <w:r>
        <w:rPr>
          <w:rFonts w:hint="default" w:ascii="宋体" w:hAnsi="宋体" w:cs="宋体"/>
          <w:b w:val="0"/>
          <w:bCs/>
          <w:color w:val="auto"/>
          <w:sz w:val="28"/>
          <w:szCs w:val="28"/>
          <w:u w:val="none" w:color="000000"/>
          <w:lang w:eastAsia="zh-CN" w:bidi="ar-SA"/>
        </w:rPr>
        <w:t>。</w:t>
      </w:r>
    </w:p>
    <w:p>
      <w:pPr>
        <w:numPr>
          <w:ilvl w:val="0"/>
          <w:numId w:val="0"/>
        </w:numPr>
        <w:snapToGrid w:val="0"/>
        <w:spacing w:line="460" w:lineRule="exact"/>
        <w:ind w:firstLine="562" w:firstLineChars="200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u w:val="none" w:color="000000"/>
          <w:lang w:val="en-US" w:eastAsia="zh-CN" w:bidi="ar-SA"/>
        </w:rPr>
        <w:t>2.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  <w:u w:val="none" w:color="000000"/>
          <w:lang w:val="en-US" w:eastAsia="zh-Hans" w:bidi="ar-SA"/>
        </w:rPr>
        <w:t>采购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u w:val="none" w:color="000000"/>
          <w:lang w:val="en-US" w:eastAsia="zh-CN" w:bidi="ar-SA"/>
        </w:rPr>
        <w:t>要求</w:t>
      </w:r>
    </w:p>
    <w:tbl>
      <w:tblPr>
        <w:tblStyle w:val="14"/>
        <w:tblW w:w="9470" w:type="dxa"/>
        <w:tblInd w:w="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2386"/>
        <w:gridCol w:w="791"/>
        <w:gridCol w:w="2264"/>
        <w:gridCol w:w="1500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2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设备名称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响应单价（元）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eastAsia="zh-CN"/>
              </w:rPr>
              <w:t>响应合价（元）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DN150消防镀锌主管道（壁厚达到4.5mm）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根/6米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1946" w:leftChars="0" w:hanging="1946" w:hangingChars="695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1946" w:leftChars="0" w:hanging="1946" w:hangingChars="695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dn165管骨、弯头及所需配件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套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1946" w:leftChars="0" w:hanging="1946" w:hangingChars="695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1946" w:leftChars="0" w:hanging="1946" w:hangingChars="695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1946" w:leftChars="0" w:hanging="1946" w:hangingChars="695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1946" w:leftChars="0" w:hanging="1946" w:hangingChars="695"/>
              <w:jc w:val="center"/>
              <w:textAlignment w:val="auto"/>
              <w:outlineLvl w:val="9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napToGrid w:val="0"/>
        <w:spacing w:line="460" w:lineRule="exact"/>
        <w:rPr>
          <w:rFonts w:hint="eastAsia" w:ascii="Calibri" w:hAnsi="Calibri" w:cs="宋体"/>
          <w:color w:val="auto"/>
          <w:kern w:val="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Calibri" w:hAnsi="Calibri" w:cs="宋体"/>
          <w:b/>
          <w:bCs/>
          <w:color w:val="auto"/>
          <w:kern w:val="2"/>
          <w:sz w:val="28"/>
          <w:szCs w:val="28"/>
          <w:u w:val="none"/>
          <w:lang w:val="en-US" w:eastAsia="zh-CN"/>
        </w:rPr>
        <w:t>注：1</w:t>
      </w:r>
      <w:r>
        <w:rPr>
          <w:rFonts w:hint="eastAsia" w:ascii="Calibri" w:hAnsi="Calibri" w:cs="宋体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/>
        </w:rPr>
        <w:t>、</w:t>
      </w:r>
      <w:r>
        <w:rPr>
          <w:rFonts w:hint="eastAsia" w:ascii="Calibri" w:hAnsi="Calibri" w:cs="宋体"/>
          <w:color w:val="auto"/>
          <w:kern w:val="2"/>
          <w:sz w:val="28"/>
          <w:szCs w:val="28"/>
          <w:highlight w:val="none"/>
          <w:u w:val="none"/>
          <w:lang w:val="en-US" w:eastAsia="zh-CN"/>
        </w:rPr>
        <w:t>DN150消防镀锌主管道要求整根截装，不允许中间用连通件拼接，管道需</w:t>
      </w:r>
      <w:r>
        <w:rPr>
          <w:rFonts w:hint="eastAsia"/>
          <w:color w:val="auto"/>
          <w:sz w:val="28"/>
          <w:szCs w:val="28"/>
          <w:highlight w:val="none"/>
          <w:vertAlign w:val="baseline"/>
          <w:lang w:val="en-US" w:eastAsia="zh-CN"/>
        </w:rPr>
        <w:t>刷防腐漆，且包裹</w:t>
      </w:r>
      <w:r>
        <w:rPr>
          <w:rFonts w:hint="eastAsia" w:ascii="Calibri" w:hAnsi="Calibri" w:cs="宋体"/>
          <w:color w:val="auto"/>
          <w:kern w:val="2"/>
          <w:sz w:val="28"/>
          <w:szCs w:val="28"/>
          <w:highlight w:val="none"/>
          <w:u w:val="none"/>
          <w:lang w:val="en-US" w:eastAsia="zh-CN"/>
        </w:rPr>
        <w:t>防雨加厚保温棉12米。更换主配件质量均符合国标要求。</w:t>
      </w:r>
    </w:p>
    <w:p>
      <w:pPr>
        <w:numPr>
          <w:ilvl w:val="0"/>
          <w:numId w:val="0"/>
        </w:numPr>
        <w:snapToGrid w:val="0"/>
        <w:spacing w:line="460" w:lineRule="exact"/>
        <w:ind w:firstLine="562" w:firstLineChars="200"/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Calibri" w:hAnsi="Calibri" w:cs="宋体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/>
        </w:rPr>
        <w:t>2、</w:t>
      </w:r>
      <w:r>
        <w:rPr>
          <w:rFonts w:hint="eastAsia" w:ascii="Calibri" w:hAnsi="Calibri" w:cs="宋体"/>
          <w:color w:val="auto"/>
          <w:kern w:val="2"/>
          <w:sz w:val="28"/>
          <w:szCs w:val="28"/>
          <w:highlight w:val="none"/>
          <w:u w:val="none"/>
          <w:lang w:val="en-US" w:eastAsia="zh-CN"/>
        </w:rPr>
        <w:t>此管道为明暗双向接通市政管网的消防供水管，换管最高处6.5米:角度最大90°;最大贴合面100%;中间有贯穿管(不是整套更换)</w:t>
      </w:r>
      <w:r>
        <w:rPr>
          <w:rFonts w:hint="eastAsia" w:ascii="Calibri" w:hAnsi="Calibri" w:cs="宋体"/>
          <w:color w:val="auto"/>
          <w:kern w:val="2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snapToGrid w:val="0"/>
        <w:spacing w:line="460" w:lineRule="exact"/>
        <w:ind w:firstLine="562" w:firstLineChars="200"/>
        <w:rPr>
          <w:rFonts w:hint="eastAsia" w:ascii="Calibri" w:hAnsi="Calibri" w:eastAsia="宋体" w:cs="宋体"/>
          <w:b/>
          <w:bCs/>
          <w:color w:val="auto"/>
          <w:kern w:val="2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Calibri" w:hAnsi="Calibri" w:eastAsia="宋体" w:cs="宋体"/>
          <w:b/>
          <w:bCs/>
          <w:color w:val="auto"/>
          <w:kern w:val="2"/>
          <w:sz w:val="28"/>
          <w:szCs w:val="28"/>
          <w:u w:val="none" w:color="000000"/>
          <w:lang w:val="en-US" w:eastAsia="zh-CN" w:bidi="ar-SA"/>
        </w:rPr>
        <w:t>3.报价要求</w:t>
      </w:r>
    </w:p>
    <w:p>
      <w:pPr>
        <w:snapToGrid w:val="0"/>
        <w:spacing w:line="46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报价采用固定价格方式，所有项目的报价均包含了</w:t>
      </w:r>
      <w:r>
        <w:rPr>
          <w:rFonts w:hint="default" w:ascii="宋体" w:hAnsi="宋体" w:cs="宋体"/>
          <w:color w:val="auto"/>
          <w:sz w:val="28"/>
          <w:szCs w:val="28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为完成该项内容的全部投入（包含税、费）和收益，即</w:t>
      </w:r>
      <w:r>
        <w:rPr>
          <w:rFonts w:hint="default" w:ascii="宋体" w:hAnsi="宋体" w:cs="宋体"/>
          <w:color w:val="auto"/>
          <w:sz w:val="28"/>
          <w:szCs w:val="28"/>
        </w:rPr>
        <w:t>采购人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应该支付的购买价格。</w:t>
      </w:r>
    </w:p>
    <w:p>
      <w:pPr>
        <w:spacing w:line="460" w:lineRule="exact"/>
        <w:ind w:firstLine="562" w:firstLineChars="200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4.报价函内容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4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  <w:t>.1加盖供应商公章的响应报价</w:t>
      </w: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，供应商自行密封。</w:t>
      </w:r>
    </w:p>
    <w:p>
      <w:pPr>
        <w:pStyle w:val="2"/>
        <w:ind w:left="0" w:leftChars="0" w:firstLine="560" w:firstLineChars="0"/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  <w:t>.2供应商营业执照</w:t>
      </w: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，与联系方式</w:t>
      </w:r>
    </w:p>
    <w:p>
      <w:pPr>
        <w:pStyle w:val="2"/>
        <w:ind w:left="0" w:leftChars="0" w:firstLine="560" w:firstLineChars="0"/>
        <w:rPr>
          <w:rFonts w:hint="default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</w:pPr>
      <w:r>
        <w:rPr>
          <w:rFonts w:hint="eastAsia" w:ascii="宋体" w:hAnsi="宋体" w:cs="宋体"/>
          <w:color w:val="auto"/>
          <w:sz w:val="28"/>
          <w:szCs w:val="28"/>
          <w:u w:val="none" w:color="000000"/>
          <w:lang w:val="en-US" w:eastAsia="zh-CN" w:bidi="ar-SA"/>
        </w:rPr>
        <w:t>4.3主管道彩色图片。</w:t>
      </w:r>
    </w:p>
    <w:p>
      <w:pPr>
        <w:spacing w:line="46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.比价规则</w:t>
      </w:r>
    </w:p>
    <w:p>
      <w:pPr>
        <w:numPr>
          <w:ilvl w:val="0"/>
          <w:numId w:val="0"/>
        </w:numPr>
        <w:spacing w:line="460" w:lineRule="exact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8.1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本次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比价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采用最低价中标法，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实际参与（出价）的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数量少于3家，采用二次报价，根据第二次报价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后的价格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确定成交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候选人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；如果实际参与的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不足两家，采取洽商方式议定。</w:t>
      </w:r>
    </w:p>
    <w:p>
      <w:pPr>
        <w:numPr>
          <w:ilvl w:val="0"/>
          <w:numId w:val="0"/>
        </w:numPr>
        <w:spacing w:line="460" w:lineRule="exact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8.2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参与报价的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，在规定时间内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报价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根据报价金额从高到低进行排序，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在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报价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相同的情况下，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抽签确定排序。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ind w:leftChars="-695"/>
        <w:jc w:val="left"/>
        <w:textAlignment w:val="auto"/>
        <w:rPr>
          <w:rFonts w:hint="default" w:ascii="华文仿宋" w:hAnsi="华文仿宋" w:cs="宋体"/>
          <w:b/>
          <w:bCs/>
          <w:color w:val="auto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 w:color="000000"/>
          <w:lang w:val="en-US" w:eastAsia="zh-CN" w:bidi="ar-SA"/>
        </w:rPr>
        <w:t xml:space="preserve"> </w:t>
      </w:r>
    </w:p>
    <w:p>
      <w:pPr>
        <w:spacing w:before="240" w:beforeLines="100" w:after="240" w:afterLines="100" w:line="490" w:lineRule="exact"/>
        <w:jc w:val="center"/>
        <w:rPr>
          <w:rFonts w:hint="eastAsia" w:ascii="宋体" w:hAnsi="宋体" w:eastAsia="宋体" w:cs="Times New Roman"/>
          <w:b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Times New Roman"/>
          <w:b/>
          <w:color w:val="auto"/>
          <w:sz w:val="36"/>
          <w:szCs w:val="36"/>
          <w:lang w:eastAsia="zh-CN"/>
        </w:rPr>
        <w:t xml:space="preserve"> 三、合同主要条款</w:t>
      </w:r>
    </w:p>
    <w:p>
      <w:pPr>
        <w:pStyle w:val="18"/>
        <w:numPr>
          <w:ilvl w:val="0"/>
          <w:numId w:val="0"/>
        </w:numPr>
        <w:snapToGrid w:val="0"/>
        <w:spacing w:line="360" w:lineRule="auto"/>
        <w:jc w:val="left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一、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价格：</w:t>
      </w:r>
    </w:p>
    <w:p>
      <w:pPr>
        <w:pStyle w:val="18"/>
        <w:numPr>
          <w:ilvl w:val="0"/>
          <w:numId w:val="0"/>
        </w:numPr>
        <w:snapToGrid w:val="0"/>
        <w:spacing w:line="360" w:lineRule="auto"/>
        <w:jc w:val="left"/>
        <w:rPr>
          <w:rFonts w:hint="eastAsia"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（一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）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价格执行乙方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比价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价格。</w:t>
      </w:r>
    </w:p>
    <w:p>
      <w:pPr>
        <w:pStyle w:val="18"/>
        <w:numPr>
          <w:ilvl w:val="0"/>
          <w:numId w:val="0"/>
        </w:numPr>
        <w:snapToGrid w:val="0"/>
        <w:spacing w:line="360" w:lineRule="auto"/>
        <w:jc w:val="left"/>
        <w:rPr>
          <w:rFonts w:hint="eastAsia" w:ascii="华文仿宋" w:hAnsi="华文仿宋" w:cs="宋体"/>
          <w:color w:val="auto"/>
          <w:sz w:val="28"/>
          <w:szCs w:val="28"/>
          <w:highlight w:val="none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（二）价格包括</w:t>
      </w:r>
    </w:p>
    <w:p>
      <w:pPr>
        <w:pStyle w:val="18"/>
        <w:numPr>
          <w:ilvl w:val="0"/>
          <w:numId w:val="0"/>
        </w:numPr>
        <w:snapToGrid w:val="0"/>
        <w:spacing w:line="360" w:lineRule="auto"/>
        <w:jc w:val="left"/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1、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生产成本、搬运、安装、调试、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保温材料、人工、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</w:rPr>
        <w:t>验收等所有投入和收益</w:t>
      </w:r>
      <w:r>
        <w:rPr>
          <w:rFonts w:hint="eastAsia" w:ascii="华文仿宋" w:hAnsi="华文仿宋" w:cs="宋体"/>
          <w:color w:val="auto"/>
          <w:sz w:val="28"/>
          <w:szCs w:val="28"/>
          <w:highlight w:val="none"/>
          <w:lang w:eastAsia="zh-CN"/>
        </w:rPr>
        <w:t>。</w:t>
      </w:r>
    </w:p>
    <w:p>
      <w:pPr>
        <w:pStyle w:val="18"/>
        <w:numPr>
          <w:ilvl w:val="0"/>
          <w:numId w:val="0"/>
        </w:numPr>
        <w:snapToGrid w:val="0"/>
        <w:spacing w:line="360" w:lineRule="auto"/>
        <w:jc w:val="left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华文仿宋" w:hAnsi="华文仿宋" w:cs="宋体"/>
          <w:color w:val="auto"/>
          <w:sz w:val="28"/>
          <w:szCs w:val="28"/>
        </w:rPr>
        <w:t>、质保期内维护和损毁件的更换费用。</w:t>
      </w:r>
    </w:p>
    <w:p>
      <w:pPr>
        <w:pStyle w:val="18"/>
        <w:numPr>
          <w:ilvl w:val="0"/>
          <w:numId w:val="0"/>
        </w:numPr>
        <w:snapToGrid w:val="0"/>
        <w:spacing w:line="360" w:lineRule="auto"/>
        <w:jc w:val="left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华文仿宋" w:hAnsi="华文仿宋" w:cs="宋体"/>
          <w:color w:val="auto"/>
          <w:sz w:val="28"/>
          <w:szCs w:val="28"/>
        </w:rPr>
        <w:t>、税费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及满足服务要求的相关</w:t>
      </w:r>
      <w:r>
        <w:rPr>
          <w:rFonts w:hint="eastAsia" w:ascii="华文仿宋" w:hAnsi="华文仿宋" w:cs="宋体"/>
          <w:color w:val="auto"/>
          <w:sz w:val="28"/>
          <w:szCs w:val="28"/>
        </w:rPr>
        <w:t>费用。</w:t>
      </w:r>
    </w:p>
    <w:p>
      <w:pPr>
        <w:pStyle w:val="18"/>
        <w:snapToGrid w:val="0"/>
        <w:spacing w:line="360" w:lineRule="auto"/>
        <w:ind w:left="0" w:leftChars="0" w:firstLine="0" w:firstLineChars="0"/>
        <w:jc w:val="left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二、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的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安装与</w:t>
      </w:r>
      <w:r>
        <w:rPr>
          <w:rFonts w:hint="eastAsia" w:ascii="华文仿宋" w:hAnsi="华文仿宋" w:cs="宋体"/>
          <w:color w:val="auto"/>
          <w:sz w:val="28"/>
          <w:szCs w:val="28"/>
        </w:rPr>
        <w:t>验收</w:t>
      </w:r>
    </w:p>
    <w:p>
      <w:pPr>
        <w:pStyle w:val="18"/>
        <w:snapToGrid w:val="0"/>
        <w:spacing w:line="360" w:lineRule="auto"/>
        <w:ind w:left="0" w:leftChars="0" w:firstLine="0" w:firstLineChars="0"/>
        <w:jc w:val="left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合</w:t>
      </w:r>
      <w:r>
        <w:rPr>
          <w:rFonts w:hint="eastAsia" w:ascii="华文仿宋" w:hAnsi="华文仿宋" w:cs="宋体"/>
          <w:b w:val="0"/>
          <w:bCs w:val="0"/>
          <w:color w:val="auto"/>
          <w:sz w:val="28"/>
          <w:szCs w:val="28"/>
        </w:rPr>
        <w:t>同</w:t>
      </w:r>
      <w:r>
        <w:rPr>
          <w:rFonts w:hint="eastAsia" w:ascii="华文仿宋" w:hAnsi="华文仿宋" w:cs="宋体"/>
          <w:b w:val="0"/>
          <w:bCs w:val="0"/>
          <w:color w:val="auto"/>
          <w:sz w:val="28"/>
          <w:szCs w:val="28"/>
          <w:highlight w:val="none"/>
        </w:rPr>
        <w:t>签订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</w:rPr>
        <w:t>后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highlight w:val="none"/>
          <w:lang w:val="en-US" w:eastAsia="zh-CN"/>
        </w:rPr>
        <w:t>10个自然日内</w:t>
      </w:r>
      <w:r>
        <w:rPr>
          <w:rFonts w:hint="eastAsia" w:ascii="华文仿宋" w:hAnsi="华文仿宋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安装完毕，</w:t>
      </w:r>
      <w:r>
        <w:rPr>
          <w:rFonts w:hint="eastAsia" w:ascii="华文仿宋" w:hAnsi="华文仿宋" w:cs="宋体"/>
          <w:b w:val="0"/>
          <w:bCs w:val="0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安装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试运行一个月</w:t>
      </w:r>
      <w:r>
        <w:rPr>
          <w:rFonts w:hint="eastAsia" w:ascii="华文仿宋" w:hAnsi="华文仿宋" w:cs="宋体"/>
          <w:color w:val="auto"/>
          <w:sz w:val="28"/>
          <w:szCs w:val="28"/>
        </w:rPr>
        <w:t>后各项性能指标均能达到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lang w:val="en-US" w:eastAsia="zh-CN"/>
        </w:rPr>
        <w:t>下列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</w:rPr>
        <w:t>要求，</w:t>
      </w:r>
      <w:r>
        <w:rPr>
          <w:rFonts w:hint="eastAsia" w:ascii="华文仿宋" w:hAnsi="华文仿宋" w:cs="宋体"/>
          <w:color w:val="auto"/>
          <w:sz w:val="28"/>
          <w:szCs w:val="28"/>
        </w:rPr>
        <w:t>甲方采购主办部门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、使用部门</w:t>
      </w:r>
      <w:r>
        <w:rPr>
          <w:rFonts w:hint="eastAsia" w:ascii="华文仿宋" w:hAnsi="华文仿宋" w:cs="宋体"/>
          <w:color w:val="auto"/>
          <w:sz w:val="28"/>
          <w:szCs w:val="28"/>
        </w:rPr>
        <w:t>、财务人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员等</w:t>
      </w:r>
      <w:r>
        <w:rPr>
          <w:rFonts w:hint="eastAsia" w:ascii="华文仿宋" w:hAnsi="华文仿宋" w:cs="宋体"/>
          <w:color w:val="auto"/>
          <w:sz w:val="28"/>
          <w:szCs w:val="28"/>
        </w:rPr>
        <w:t>签署验收文件，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被视为验收通过。</w:t>
      </w:r>
    </w:p>
    <w:p>
      <w:pPr>
        <w:pStyle w:val="18"/>
        <w:snapToGrid w:val="0"/>
        <w:spacing w:line="360" w:lineRule="auto"/>
        <w:ind w:left="0" w:leftChars="0" w:firstLine="0" w:firstLineChars="0"/>
        <w:jc w:val="left"/>
        <w:rPr>
          <w:rFonts w:hint="eastAsia" w:ascii="华文仿宋" w:hAnsi="华文仿宋" w:eastAsia="宋体" w:cs="宋体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1、更换管道及连接口无渗漏；2、更换管道及连接口同现管道卡箍配套吻合；3、测试管网水压水流及末端压力符合要求（具体为：湿式报警阀组系统端压力在0.4MPa-0.5MPa区间；系统侧压力大于供水侧压力且压差在0.15MPa区间；稳压泵无自启、消防报警主机无监管现象）</w:t>
      </w:r>
    </w:p>
    <w:p>
      <w:pPr>
        <w:pStyle w:val="18"/>
        <w:snapToGrid w:val="0"/>
        <w:spacing w:line="360" w:lineRule="auto"/>
        <w:ind w:firstLine="0" w:firstLineChars="0"/>
        <w:jc w:val="left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三、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款的支付</w:t>
      </w:r>
    </w:p>
    <w:p>
      <w:pPr>
        <w:pStyle w:val="18"/>
        <w:snapToGrid w:val="0"/>
        <w:spacing w:line="360" w:lineRule="auto"/>
        <w:ind w:firstLine="0" w:firstLineChars="0"/>
        <w:jc w:val="left"/>
        <w:rPr>
          <w:rFonts w:hint="eastAsia" w:ascii="华文仿宋" w:hAnsi="华文仿宋" w:cs="宋体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（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一</w:t>
      </w:r>
      <w:r>
        <w:rPr>
          <w:rFonts w:hint="eastAsia" w:ascii="华文仿宋" w:hAnsi="华文仿宋" w:cs="宋体"/>
          <w:color w:val="auto"/>
          <w:sz w:val="28"/>
          <w:szCs w:val="28"/>
        </w:rPr>
        <w:t>）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物品经</w:t>
      </w:r>
      <w:r>
        <w:rPr>
          <w:rFonts w:hint="eastAsia" w:ascii="华文仿宋" w:hAnsi="华文仿宋" w:cs="宋体"/>
          <w:color w:val="auto"/>
          <w:sz w:val="28"/>
          <w:szCs w:val="28"/>
        </w:rPr>
        <w:t>验收合格后支付至合同价款的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95</w:t>
      </w:r>
      <w:r>
        <w:rPr>
          <w:rFonts w:hint="eastAsia" w:ascii="华文仿宋" w:hAnsi="华文仿宋" w:cs="宋体"/>
          <w:color w:val="auto"/>
          <w:sz w:val="28"/>
          <w:szCs w:val="28"/>
        </w:rPr>
        <w:t>%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，余款作为质量保证金。</w:t>
      </w:r>
    </w:p>
    <w:p>
      <w:pPr>
        <w:pStyle w:val="18"/>
        <w:numPr>
          <w:ilvl w:val="0"/>
          <w:numId w:val="0"/>
        </w:numPr>
        <w:snapToGrid w:val="0"/>
        <w:spacing w:line="360" w:lineRule="auto"/>
        <w:jc w:val="left"/>
        <w:rPr>
          <w:rFonts w:ascii="华文仿宋" w:hAnsi="华文仿宋" w:cs="宋体"/>
          <w:b/>
          <w:bCs/>
          <w:color w:val="auto"/>
          <w:sz w:val="28"/>
          <w:szCs w:val="28"/>
        </w:rPr>
      </w:pPr>
      <w:r>
        <w:rPr>
          <w:rFonts w:hint="eastAsia" w:ascii="华文仿宋" w:hAnsi="华文仿宋" w:cs="宋体"/>
          <w:b/>
          <w:bCs/>
          <w:color w:val="auto"/>
          <w:sz w:val="28"/>
          <w:szCs w:val="28"/>
        </w:rPr>
        <w:t>（三）乙方提供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  <w:lang w:eastAsia="zh-CN"/>
        </w:rPr>
        <w:t>普通增值税</w:t>
      </w:r>
      <w:r>
        <w:rPr>
          <w:rFonts w:hint="eastAsia" w:ascii="华文仿宋" w:hAnsi="华文仿宋" w:cs="宋体"/>
          <w:b/>
          <w:bCs/>
          <w:color w:val="auto"/>
          <w:sz w:val="28"/>
          <w:szCs w:val="28"/>
        </w:rPr>
        <w:t>发票。</w:t>
      </w:r>
    </w:p>
    <w:p>
      <w:pPr>
        <w:pStyle w:val="18"/>
        <w:snapToGrid w:val="0"/>
        <w:spacing w:line="360" w:lineRule="auto"/>
        <w:ind w:firstLine="0" w:firstLineChars="0"/>
        <w:jc w:val="left"/>
        <w:rPr>
          <w:rFonts w:hint="eastAsia" w:ascii="华文仿宋" w:hAnsi="华文仿宋" w:eastAsia="宋体" w:cs="宋体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四、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质量</w:t>
      </w:r>
      <w:r>
        <w:rPr>
          <w:rFonts w:hint="eastAsia" w:ascii="华文仿宋" w:hAnsi="华文仿宋" w:cs="宋体"/>
          <w:color w:val="auto"/>
          <w:sz w:val="28"/>
          <w:szCs w:val="28"/>
        </w:rPr>
        <w:t>保证金的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支付</w:t>
      </w:r>
    </w:p>
    <w:p>
      <w:pPr>
        <w:pStyle w:val="18"/>
        <w:snapToGrid w:val="0"/>
        <w:spacing w:line="360" w:lineRule="auto"/>
        <w:ind w:firstLine="0" w:firstLineChars="0"/>
        <w:jc w:val="left"/>
        <w:rPr>
          <w:rFonts w:hint="eastAsia" w:cs="宋体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质量</w:t>
      </w:r>
      <w:r>
        <w:rPr>
          <w:rFonts w:hint="eastAsia" w:ascii="华文仿宋" w:hAnsi="华文仿宋" w:cs="宋体"/>
          <w:color w:val="auto"/>
          <w:sz w:val="28"/>
          <w:szCs w:val="28"/>
        </w:rPr>
        <w:t>保证金</w:t>
      </w:r>
      <w:r>
        <w:rPr>
          <w:rFonts w:hint="eastAsia" w:cs="宋体"/>
          <w:color w:val="auto"/>
          <w:sz w:val="28"/>
          <w:szCs w:val="28"/>
        </w:rPr>
        <w:t>在</w:t>
      </w:r>
      <w:r>
        <w:rPr>
          <w:rFonts w:hint="eastAsia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cs="宋体"/>
          <w:color w:val="auto"/>
          <w:sz w:val="28"/>
          <w:szCs w:val="28"/>
          <w:lang w:val="en-US" w:eastAsia="zh-CN"/>
        </w:rPr>
        <w:t>一年</w:t>
      </w:r>
      <w:r>
        <w:rPr>
          <w:rFonts w:hint="eastAsia" w:cs="宋体"/>
          <w:color w:val="auto"/>
          <w:sz w:val="28"/>
          <w:szCs w:val="28"/>
          <w:lang w:eastAsia="zh-CN"/>
        </w:rPr>
        <w:t>质保期</w:t>
      </w:r>
      <w:r>
        <w:rPr>
          <w:rFonts w:hint="eastAsia" w:cs="宋体"/>
          <w:color w:val="auto"/>
          <w:sz w:val="28"/>
          <w:szCs w:val="28"/>
        </w:rPr>
        <w:t>满</w:t>
      </w:r>
      <w:r>
        <w:rPr>
          <w:rFonts w:hint="eastAsia" w:cs="宋体"/>
          <w:color w:val="auto"/>
          <w:sz w:val="28"/>
          <w:szCs w:val="28"/>
          <w:lang w:eastAsia="zh-CN"/>
        </w:rPr>
        <w:t>，</w:t>
      </w:r>
      <w:r>
        <w:rPr>
          <w:rFonts w:hint="eastAsia" w:cs="宋体"/>
          <w:color w:val="auto"/>
          <w:sz w:val="28"/>
          <w:szCs w:val="28"/>
        </w:rPr>
        <w:t>无遗留问题后</w:t>
      </w:r>
      <w:r>
        <w:rPr>
          <w:rFonts w:hint="eastAsia" w:cs="宋体"/>
          <w:color w:val="auto"/>
          <w:sz w:val="28"/>
          <w:szCs w:val="28"/>
          <w:lang w:eastAsia="zh-CN"/>
        </w:rPr>
        <w:t>一个月内</w:t>
      </w:r>
      <w:r>
        <w:rPr>
          <w:rFonts w:hint="eastAsia" w:cs="宋体"/>
          <w:color w:val="auto"/>
          <w:sz w:val="28"/>
          <w:szCs w:val="28"/>
        </w:rPr>
        <w:t>无息</w:t>
      </w:r>
      <w:r>
        <w:rPr>
          <w:rFonts w:hint="eastAsia" w:cs="宋体"/>
          <w:color w:val="auto"/>
          <w:sz w:val="28"/>
          <w:szCs w:val="28"/>
          <w:lang w:eastAsia="zh-CN"/>
        </w:rPr>
        <w:t>支付。</w:t>
      </w:r>
    </w:p>
    <w:p>
      <w:pPr>
        <w:pStyle w:val="18"/>
        <w:snapToGrid w:val="0"/>
        <w:spacing w:line="360" w:lineRule="auto"/>
        <w:ind w:firstLine="0" w:firstLineChars="0"/>
        <w:jc w:val="left"/>
        <w:rPr>
          <w:rFonts w:hint="eastAsia" w:ascii="华文仿宋" w:hAnsi="华文仿宋" w:eastAsia="宋体" w:cs="宋体"/>
          <w:color w:val="auto"/>
          <w:sz w:val="28"/>
          <w:szCs w:val="28"/>
          <w:lang w:eastAsia="zh-CN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五、质保期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与售后服务</w:t>
      </w:r>
    </w:p>
    <w:p>
      <w:pPr>
        <w:pStyle w:val="18"/>
        <w:snapToGrid w:val="0"/>
        <w:spacing w:line="360" w:lineRule="auto"/>
        <w:ind w:firstLine="0" w:firstLineChars="0"/>
        <w:jc w:val="left"/>
        <w:rPr>
          <w:rFonts w:hint="default" w:ascii="华文仿宋" w:hAnsi="华文仿宋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宋体" w:cs="宋体"/>
          <w:color w:val="auto"/>
          <w:sz w:val="28"/>
          <w:szCs w:val="28"/>
        </w:rPr>
        <w:t>质保期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为一年，质保期</w:t>
      </w:r>
      <w:r>
        <w:rPr>
          <w:rFonts w:hint="eastAsia" w:ascii="华文仿宋" w:hAnsi="华文仿宋" w:eastAsia="宋体" w:cs="宋体"/>
          <w:color w:val="auto"/>
          <w:sz w:val="28"/>
          <w:szCs w:val="28"/>
        </w:rPr>
        <w:t>内出现非人为原因的故障或者配件损坏，由乙方免费更换、修理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。维修人员需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24小时内电话响应，72小时恢复使用功能。</w:t>
      </w:r>
    </w:p>
    <w:p>
      <w:pPr>
        <w:pStyle w:val="18"/>
        <w:snapToGrid w:val="0"/>
        <w:spacing w:line="360" w:lineRule="auto"/>
        <w:ind w:firstLine="0" w:firstLineChars="0"/>
        <w:jc w:val="left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六</w:t>
      </w:r>
      <w:r>
        <w:rPr>
          <w:rFonts w:hint="eastAsia" w:ascii="华文仿宋" w:hAnsi="华文仿宋" w:cs="宋体"/>
          <w:color w:val="auto"/>
          <w:sz w:val="28"/>
          <w:szCs w:val="28"/>
        </w:rPr>
        <w:t>、违约责任</w:t>
      </w:r>
    </w:p>
    <w:p>
      <w:pPr>
        <w:pStyle w:val="18"/>
        <w:snapToGrid w:val="0"/>
        <w:spacing w:line="360" w:lineRule="auto"/>
        <w:ind w:firstLine="0" w:firstLineChars="0"/>
        <w:jc w:val="left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（一）乙方须按期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完成安装</w:t>
      </w:r>
      <w:r>
        <w:rPr>
          <w:rFonts w:hint="eastAsia" w:ascii="华文仿宋" w:hAnsi="华文仿宋" w:cs="宋体"/>
          <w:color w:val="auto"/>
          <w:sz w:val="28"/>
          <w:szCs w:val="28"/>
        </w:rPr>
        <w:t>。每拖延一天，交纳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100元</w:t>
      </w:r>
      <w:r>
        <w:rPr>
          <w:rFonts w:hint="eastAsia" w:ascii="华文仿宋" w:hAnsi="华文仿宋" w:cs="宋体"/>
          <w:color w:val="auto"/>
          <w:sz w:val="28"/>
          <w:szCs w:val="28"/>
        </w:rPr>
        <w:t>违约金，从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质量</w:t>
      </w:r>
      <w:r>
        <w:rPr>
          <w:rFonts w:hint="eastAsia" w:ascii="华文仿宋" w:hAnsi="华文仿宋" w:cs="宋体"/>
          <w:color w:val="auto"/>
          <w:sz w:val="28"/>
          <w:szCs w:val="28"/>
        </w:rPr>
        <w:t>保证金中扣除。当违约金达到合同价款的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华文仿宋" w:hAnsi="华文仿宋" w:cs="宋体"/>
          <w:color w:val="auto"/>
          <w:sz w:val="28"/>
          <w:szCs w:val="28"/>
        </w:rPr>
        <w:t>％时，甲方有权终止合同，另选供货单位。</w:t>
      </w:r>
    </w:p>
    <w:p>
      <w:pPr>
        <w:pStyle w:val="18"/>
        <w:snapToGrid w:val="0"/>
        <w:spacing w:line="360" w:lineRule="auto"/>
        <w:ind w:firstLine="0" w:firstLineChars="0"/>
        <w:jc w:val="left"/>
        <w:rPr>
          <w:rFonts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（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二</w:t>
      </w:r>
      <w:r>
        <w:rPr>
          <w:rFonts w:hint="eastAsia" w:ascii="华文仿宋" w:hAnsi="华文仿宋" w:cs="宋体"/>
          <w:color w:val="auto"/>
          <w:sz w:val="28"/>
          <w:szCs w:val="28"/>
        </w:rPr>
        <w:t>）乙方不能及时提供服务的，每逾期一次，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质保</w:t>
      </w:r>
      <w:r>
        <w:rPr>
          <w:rFonts w:hint="eastAsia" w:ascii="华文仿宋" w:hAnsi="华文仿宋" w:cs="宋体"/>
          <w:color w:val="auto"/>
          <w:sz w:val="28"/>
          <w:szCs w:val="28"/>
        </w:rPr>
        <w:t>期限延长30天。因乙方不能及时提供服务，甲方有权安排第三方进行处理，费用从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质量</w:t>
      </w:r>
      <w:r>
        <w:rPr>
          <w:rFonts w:hint="eastAsia" w:ascii="华文仿宋" w:hAnsi="华文仿宋" w:cs="宋体"/>
          <w:color w:val="auto"/>
          <w:sz w:val="28"/>
          <w:szCs w:val="28"/>
        </w:rPr>
        <w:t>保证金中扣除，大于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质量</w:t>
      </w:r>
      <w:r>
        <w:rPr>
          <w:rFonts w:hint="eastAsia" w:ascii="华文仿宋" w:hAnsi="华文仿宋" w:cs="宋体"/>
          <w:color w:val="auto"/>
          <w:sz w:val="28"/>
          <w:szCs w:val="28"/>
        </w:rPr>
        <w:t>保证金的甲方有权向乙方追偿。</w:t>
      </w:r>
    </w:p>
    <w:p>
      <w:pPr>
        <w:pStyle w:val="18"/>
        <w:snapToGrid w:val="0"/>
        <w:spacing w:line="360" w:lineRule="auto"/>
        <w:ind w:firstLine="0" w:firstLineChars="0"/>
        <w:jc w:val="left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</w:rPr>
        <w:t>（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三</w:t>
      </w:r>
      <w:r>
        <w:rPr>
          <w:rFonts w:hint="eastAsia" w:ascii="华文仿宋" w:hAnsi="华文仿宋" w:cs="宋体"/>
          <w:color w:val="auto"/>
          <w:sz w:val="28"/>
          <w:szCs w:val="28"/>
        </w:rPr>
        <w:t>）乙方提供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为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非全新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或者</w:t>
      </w:r>
      <w:r>
        <w:rPr>
          <w:rFonts w:hint="eastAsia" w:ascii="华文仿宋" w:hAnsi="华文仿宋" w:cs="宋体"/>
          <w:color w:val="auto"/>
          <w:sz w:val="28"/>
          <w:szCs w:val="28"/>
        </w:rPr>
        <w:t>与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比价</w:t>
      </w:r>
      <w:r>
        <w:rPr>
          <w:rFonts w:hint="eastAsia" w:ascii="华文仿宋" w:hAnsi="华文仿宋" w:cs="宋体"/>
          <w:color w:val="auto"/>
          <w:sz w:val="28"/>
          <w:szCs w:val="28"/>
        </w:rPr>
        <w:t>文件不符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的</w:t>
      </w:r>
      <w:r>
        <w:rPr>
          <w:rFonts w:hint="eastAsia" w:ascii="华文仿宋" w:hAnsi="华文仿宋" w:cs="宋体"/>
          <w:color w:val="auto"/>
          <w:sz w:val="28"/>
          <w:szCs w:val="28"/>
        </w:rPr>
        <w:t>，甲方拒付所有款项，履约保证金不予退还。因非全新</w:t>
      </w:r>
      <w:r>
        <w:rPr>
          <w:rFonts w:hint="eastAsia" w:ascii="华文仿宋" w:hAnsi="华文仿宋" w:cs="宋体"/>
          <w:color w:val="auto"/>
          <w:sz w:val="28"/>
          <w:szCs w:val="28"/>
          <w:lang w:val="en-US" w:eastAsia="zh-Hans"/>
        </w:rPr>
        <w:t>物品</w:t>
      </w:r>
      <w:r>
        <w:rPr>
          <w:rFonts w:hint="eastAsia" w:ascii="华文仿宋" w:hAnsi="华文仿宋" w:cs="宋体"/>
          <w:color w:val="auto"/>
          <w:sz w:val="28"/>
          <w:szCs w:val="28"/>
        </w:rPr>
        <w:t>或者与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比价</w:t>
      </w:r>
      <w:r>
        <w:rPr>
          <w:rFonts w:hint="eastAsia" w:ascii="华文仿宋" w:hAnsi="华文仿宋" w:cs="宋体"/>
          <w:color w:val="auto"/>
          <w:sz w:val="28"/>
          <w:szCs w:val="28"/>
        </w:rPr>
        <w:t>文件不符给甲方造成损失由乙方承担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，乙方</w:t>
      </w:r>
      <w:r>
        <w:rPr>
          <w:rFonts w:hint="eastAsia" w:ascii="华文仿宋" w:hAnsi="华文仿宋" w:cs="宋体"/>
          <w:color w:val="auto"/>
          <w:sz w:val="28"/>
          <w:szCs w:val="28"/>
        </w:rPr>
        <w:t>还应赔偿包括但不限于诉讼费、律师费、差旅费等</w:t>
      </w: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费用</w:t>
      </w:r>
      <w:r>
        <w:rPr>
          <w:rFonts w:hint="eastAsia" w:ascii="华文仿宋" w:hAnsi="华文仿宋" w:cs="宋体"/>
          <w:color w:val="auto"/>
          <w:sz w:val="28"/>
          <w:szCs w:val="28"/>
        </w:rPr>
        <w:t>。</w:t>
      </w:r>
    </w:p>
    <w:p>
      <w:pPr>
        <w:snapToGrid w:val="0"/>
        <w:spacing w:line="360" w:lineRule="auto"/>
        <w:jc w:val="left"/>
        <w:rPr>
          <w:rFonts w:ascii="华文仿宋" w:eastAsia="华文仿宋" w:cs="宋体"/>
          <w:color w:val="auto"/>
          <w:sz w:val="30"/>
          <w:szCs w:val="30"/>
        </w:rPr>
      </w:pPr>
      <w:r>
        <w:rPr>
          <w:rFonts w:hint="eastAsia" w:ascii="华文仿宋" w:hAnsi="华文仿宋" w:cs="宋体"/>
          <w:color w:val="auto"/>
          <w:sz w:val="30"/>
          <w:szCs w:val="30"/>
          <w:lang w:val="en-US" w:eastAsia="zh-Hans"/>
        </w:rPr>
        <w:t>七</w:t>
      </w:r>
      <w:r>
        <w:rPr>
          <w:rFonts w:hint="eastAsia" w:ascii="华文仿宋" w:hAnsi="华文仿宋" w:cs="宋体"/>
          <w:color w:val="auto"/>
          <w:sz w:val="30"/>
          <w:szCs w:val="30"/>
        </w:rPr>
        <w:t>、解决纠纷方式</w:t>
      </w:r>
    </w:p>
    <w:p>
      <w:pPr>
        <w:spacing w:line="460" w:lineRule="exact"/>
        <w:jc w:val="both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（一）</w:t>
      </w:r>
      <w:r>
        <w:rPr>
          <w:rFonts w:hint="eastAsia" w:ascii="华文仿宋" w:hAnsi="华文仿宋" w:cs="宋体"/>
          <w:color w:val="auto"/>
          <w:sz w:val="28"/>
          <w:szCs w:val="28"/>
        </w:rPr>
        <w:t>由双方当事人协商解决；</w:t>
      </w:r>
    </w:p>
    <w:p>
      <w:pPr>
        <w:spacing w:line="460" w:lineRule="exact"/>
        <w:jc w:val="both"/>
        <w:rPr>
          <w:rFonts w:hint="eastAsia" w:ascii="华文仿宋" w:hAnsi="华文仿宋" w:cs="宋体"/>
          <w:color w:val="auto"/>
          <w:sz w:val="28"/>
          <w:szCs w:val="28"/>
        </w:rPr>
      </w:pP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（二）</w:t>
      </w:r>
      <w:r>
        <w:rPr>
          <w:rFonts w:hint="eastAsia" w:ascii="华文仿宋" w:hAnsi="华文仿宋" w:cs="宋体"/>
          <w:color w:val="auto"/>
          <w:sz w:val="28"/>
          <w:szCs w:val="28"/>
        </w:rPr>
        <w:t>也可由当地市场监督管理部门调解；</w:t>
      </w:r>
    </w:p>
    <w:p>
      <w:pPr>
        <w:spacing w:line="460" w:lineRule="exact"/>
        <w:jc w:val="both"/>
        <w:rPr>
          <w:rFonts w:hint="eastAsia" w:ascii="黑体" w:hAnsi="宋体" w:eastAsia="黑体"/>
          <w:color w:val="auto"/>
          <w:sz w:val="30"/>
          <w:szCs w:val="30"/>
        </w:rPr>
      </w:pPr>
      <w:r>
        <w:rPr>
          <w:rFonts w:hint="eastAsia" w:ascii="华文仿宋" w:hAnsi="华文仿宋" w:cs="宋体"/>
          <w:color w:val="auto"/>
          <w:sz w:val="28"/>
          <w:szCs w:val="28"/>
          <w:lang w:eastAsia="zh-CN"/>
        </w:rPr>
        <w:t>（三）</w:t>
      </w:r>
      <w:r>
        <w:rPr>
          <w:rFonts w:hint="eastAsia" w:ascii="华文仿宋" w:hAnsi="华文仿宋" w:cs="宋体"/>
          <w:color w:val="auto"/>
          <w:sz w:val="28"/>
          <w:szCs w:val="28"/>
        </w:rPr>
        <w:t>协商或调解不成的，依法向合同签订地人民法院起诉。</w:t>
      </w:r>
    </w:p>
    <w:p>
      <w:pPr>
        <w:spacing w:line="46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</w:p>
    <w:p>
      <w:pPr>
        <w:spacing w:line="46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</w:p>
    <w:p>
      <w:pPr>
        <w:spacing w:line="46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</w:p>
    <w:p>
      <w:pPr>
        <w:rPr>
          <w:color w:val="auto"/>
        </w:rPr>
      </w:pPr>
      <w:bookmarkStart w:id="0" w:name="_Hlt509738950"/>
      <w:bookmarkEnd w:id="0"/>
    </w:p>
    <w:sectPr>
      <w:footerReference r:id="rId7" w:type="first"/>
      <w:headerReference r:id="rId5" w:type="default"/>
      <w:footerReference r:id="rId6" w:type="default"/>
      <w:pgSz w:w="11907" w:h="16840"/>
      <w:pgMar w:top="720" w:right="720" w:bottom="720" w:left="940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0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6"/>
        <w:rFonts w:hint="eastAsia"/>
      </w:rPr>
    </w:pPr>
  </w:p>
  <w:p>
    <w:pPr>
      <w:pStyle w:val="10"/>
      <w:rPr>
        <w:rFonts w:hint="eastAsia"/>
        <w:szCs w:val="21"/>
      </w:rPr>
    </w:pPr>
  </w:p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7D08C5"/>
    <w:multiLevelType w:val="singleLevel"/>
    <w:tmpl w:val="FC7D08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MzU0YWFhOGIzMGNiNjE4YjJjZjgyZGFjNGRlNDMifQ=="/>
  </w:docVars>
  <w:rsids>
    <w:rsidRoot w:val="5D2B7514"/>
    <w:rsid w:val="0026390D"/>
    <w:rsid w:val="01557749"/>
    <w:rsid w:val="01BE5028"/>
    <w:rsid w:val="032C4086"/>
    <w:rsid w:val="034C4289"/>
    <w:rsid w:val="03CB018A"/>
    <w:rsid w:val="05EA1E28"/>
    <w:rsid w:val="06304C93"/>
    <w:rsid w:val="074107DA"/>
    <w:rsid w:val="075D629F"/>
    <w:rsid w:val="0A2C0351"/>
    <w:rsid w:val="0B8B2BE2"/>
    <w:rsid w:val="0C0B5246"/>
    <w:rsid w:val="0C0D1684"/>
    <w:rsid w:val="107813C7"/>
    <w:rsid w:val="11522A6B"/>
    <w:rsid w:val="122F2D7D"/>
    <w:rsid w:val="129C68AE"/>
    <w:rsid w:val="140479A2"/>
    <w:rsid w:val="143376FC"/>
    <w:rsid w:val="15041AF5"/>
    <w:rsid w:val="15187886"/>
    <w:rsid w:val="15A20618"/>
    <w:rsid w:val="15EC5703"/>
    <w:rsid w:val="15FA2BC8"/>
    <w:rsid w:val="16F413C5"/>
    <w:rsid w:val="1712171C"/>
    <w:rsid w:val="18181DFF"/>
    <w:rsid w:val="18E257D3"/>
    <w:rsid w:val="196E01BD"/>
    <w:rsid w:val="1A8302B1"/>
    <w:rsid w:val="1BC96D71"/>
    <w:rsid w:val="1BF815E2"/>
    <w:rsid w:val="1D1E7A81"/>
    <w:rsid w:val="1E73531F"/>
    <w:rsid w:val="208D112C"/>
    <w:rsid w:val="211C7540"/>
    <w:rsid w:val="213965BB"/>
    <w:rsid w:val="221F5897"/>
    <w:rsid w:val="2313421B"/>
    <w:rsid w:val="237B088B"/>
    <w:rsid w:val="24352E37"/>
    <w:rsid w:val="24DB3C79"/>
    <w:rsid w:val="250D7AF6"/>
    <w:rsid w:val="25B23C0D"/>
    <w:rsid w:val="26EC76C0"/>
    <w:rsid w:val="27BC1BCF"/>
    <w:rsid w:val="284F090E"/>
    <w:rsid w:val="29EC6282"/>
    <w:rsid w:val="29F547B7"/>
    <w:rsid w:val="2BFB7259"/>
    <w:rsid w:val="2D1E73A5"/>
    <w:rsid w:val="2D672D4A"/>
    <w:rsid w:val="2DDF05C0"/>
    <w:rsid w:val="2DF50628"/>
    <w:rsid w:val="2FE13883"/>
    <w:rsid w:val="30517656"/>
    <w:rsid w:val="31EF7D4F"/>
    <w:rsid w:val="32430CC6"/>
    <w:rsid w:val="32546D64"/>
    <w:rsid w:val="329B10DE"/>
    <w:rsid w:val="333D3C9C"/>
    <w:rsid w:val="33FB0C02"/>
    <w:rsid w:val="34D31369"/>
    <w:rsid w:val="34F62354"/>
    <w:rsid w:val="356B2D42"/>
    <w:rsid w:val="36BC432E"/>
    <w:rsid w:val="37344B11"/>
    <w:rsid w:val="377F7231"/>
    <w:rsid w:val="380B04EE"/>
    <w:rsid w:val="38230A27"/>
    <w:rsid w:val="39B759DC"/>
    <w:rsid w:val="3A66589C"/>
    <w:rsid w:val="3AD40D45"/>
    <w:rsid w:val="3C9B3F0D"/>
    <w:rsid w:val="3D791D75"/>
    <w:rsid w:val="3D7D1865"/>
    <w:rsid w:val="3E180332"/>
    <w:rsid w:val="3F375E56"/>
    <w:rsid w:val="3FCC17BF"/>
    <w:rsid w:val="413E52A6"/>
    <w:rsid w:val="424F5E90"/>
    <w:rsid w:val="43014CE6"/>
    <w:rsid w:val="433C187A"/>
    <w:rsid w:val="440D6A7E"/>
    <w:rsid w:val="44167592"/>
    <w:rsid w:val="441743AC"/>
    <w:rsid w:val="44A67AAA"/>
    <w:rsid w:val="44F06DBE"/>
    <w:rsid w:val="46152C06"/>
    <w:rsid w:val="493572AC"/>
    <w:rsid w:val="4A161BF9"/>
    <w:rsid w:val="4BD25100"/>
    <w:rsid w:val="4BEB588D"/>
    <w:rsid w:val="4C2A2A98"/>
    <w:rsid w:val="4C524349"/>
    <w:rsid w:val="4C624043"/>
    <w:rsid w:val="4CCC386D"/>
    <w:rsid w:val="4DBF79B1"/>
    <w:rsid w:val="4E4568C3"/>
    <w:rsid w:val="4E460794"/>
    <w:rsid w:val="4EED45FE"/>
    <w:rsid w:val="4EFA455B"/>
    <w:rsid w:val="4F8E0BB0"/>
    <w:rsid w:val="4FAD0B0A"/>
    <w:rsid w:val="50046FE1"/>
    <w:rsid w:val="50A56230"/>
    <w:rsid w:val="52AB30AC"/>
    <w:rsid w:val="536D17D1"/>
    <w:rsid w:val="54077271"/>
    <w:rsid w:val="541D7131"/>
    <w:rsid w:val="55097B6F"/>
    <w:rsid w:val="5522395C"/>
    <w:rsid w:val="565521FB"/>
    <w:rsid w:val="58CD4FF7"/>
    <w:rsid w:val="5A9D0C7E"/>
    <w:rsid w:val="5C3E74B9"/>
    <w:rsid w:val="5CE96177"/>
    <w:rsid w:val="5D2B7514"/>
    <w:rsid w:val="5D2D5AA6"/>
    <w:rsid w:val="5D457CC7"/>
    <w:rsid w:val="5F300020"/>
    <w:rsid w:val="5FA171DD"/>
    <w:rsid w:val="61227757"/>
    <w:rsid w:val="614E520A"/>
    <w:rsid w:val="6171338B"/>
    <w:rsid w:val="627D7586"/>
    <w:rsid w:val="637569B7"/>
    <w:rsid w:val="64726B48"/>
    <w:rsid w:val="6856397E"/>
    <w:rsid w:val="68FC6194"/>
    <w:rsid w:val="692E7D33"/>
    <w:rsid w:val="6A7A3035"/>
    <w:rsid w:val="6CDB39FC"/>
    <w:rsid w:val="6D47333A"/>
    <w:rsid w:val="6DFA0AFC"/>
    <w:rsid w:val="6EFF130B"/>
    <w:rsid w:val="6F5D25D6"/>
    <w:rsid w:val="71824EFF"/>
    <w:rsid w:val="71A321F2"/>
    <w:rsid w:val="72A55860"/>
    <w:rsid w:val="72CB2403"/>
    <w:rsid w:val="74051691"/>
    <w:rsid w:val="75EE4089"/>
    <w:rsid w:val="76114D74"/>
    <w:rsid w:val="77821767"/>
    <w:rsid w:val="77E90049"/>
    <w:rsid w:val="77FF2280"/>
    <w:rsid w:val="79232244"/>
    <w:rsid w:val="79E06FCB"/>
    <w:rsid w:val="79E104AA"/>
    <w:rsid w:val="7A2D2064"/>
    <w:rsid w:val="7B1D5512"/>
    <w:rsid w:val="7B78070C"/>
    <w:rsid w:val="7BC00DE2"/>
    <w:rsid w:val="7BDD99FA"/>
    <w:rsid w:val="7C036DFE"/>
    <w:rsid w:val="7D4040C7"/>
    <w:rsid w:val="7DC4311D"/>
    <w:rsid w:val="7E060574"/>
    <w:rsid w:val="7EA30D99"/>
    <w:rsid w:val="7ED937F0"/>
    <w:rsid w:val="7F6D15ED"/>
    <w:rsid w:val="7FE3F4BF"/>
    <w:rsid w:val="7FFD1B95"/>
    <w:rsid w:val="7FFF0130"/>
    <w:rsid w:val="9ADDE086"/>
    <w:rsid w:val="B6F30B44"/>
    <w:rsid w:val="BEFE0BE8"/>
    <w:rsid w:val="BF6A69D7"/>
    <w:rsid w:val="D7DEFD4D"/>
    <w:rsid w:val="DECF9124"/>
    <w:rsid w:val="DFBCEAA8"/>
    <w:rsid w:val="E6FEDA72"/>
    <w:rsid w:val="EFDE337F"/>
    <w:rsid w:val="F22D8843"/>
    <w:rsid w:val="F35AE538"/>
    <w:rsid w:val="F79F2697"/>
    <w:rsid w:val="FBFBFEFA"/>
    <w:rsid w:val="FDDE7973"/>
    <w:rsid w:val="FDFE8447"/>
    <w:rsid w:val="FFE2E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 w:hAnsi="Calibri"/>
      <w:b/>
      <w:bCs/>
      <w:color w:val="auto"/>
      <w:kern w:val="2"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ind w:left="630"/>
    </w:pPr>
    <w:rPr>
      <w:kern w:val="0"/>
      <w:sz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Indent"/>
    <w:basedOn w:val="1"/>
    <w:qFormat/>
    <w:uiPriority w:val="0"/>
    <w:pPr>
      <w:widowControl w:val="0"/>
      <w:adjustRightInd w:val="0"/>
      <w:spacing w:line="360" w:lineRule="atLeast"/>
      <w:ind w:firstLine="482"/>
    </w:pPr>
    <w:rPr>
      <w:color w:val="auto"/>
      <w:sz w:val="24"/>
      <w:u w:val="none" w:color="auto"/>
    </w:rPr>
  </w:style>
  <w:style w:type="paragraph" w:styleId="7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8">
    <w:name w:val="Plain Text"/>
    <w:basedOn w:val="1"/>
    <w:qFormat/>
    <w:uiPriority w:val="0"/>
    <w:rPr>
      <w:rFonts w:ascii="宋体" w:hAnsi="Courier New" w:cstheme="minorBidi"/>
      <w:color w:val="auto"/>
      <w:kern w:val="2"/>
      <w:szCs w:val="22"/>
    </w:rPr>
  </w:style>
  <w:style w:type="paragraph" w:styleId="9">
    <w:name w:val="Date"/>
    <w:basedOn w:val="1"/>
    <w:next w:val="1"/>
    <w:qFormat/>
    <w:uiPriority w:val="0"/>
    <w:rPr>
      <w:rFonts w:asciiTheme="minorHAnsi" w:hAnsiTheme="minorHAnsi" w:cstheme="minorBidi"/>
      <w:b/>
      <w:color w:val="auto"/>
      <w:kern w:val="2"/>
      <w:sz w:val="28"/>
      <w:szCs w:val="22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customStyle="1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dl"/>
    <w:basedOn w:val="1"/>
    <w:qFormat/>
    <w:uiPriority w:val="0"/>
    <w:pPr>
      <w:widowControl w:val="0"/>
      <w:spacing w:before="100" w:beforeAutospacing="1" w:after="100" w:afterAutospacing="1" w:line="240" w:lineRule="auto"/>
      <w:textAlignment w:val="auto"/>
    </w:pPr>
    <w:rPr>
      <w:color w:val="auto"/>
      <w:kern w:val="2"/>
      <w:szCs w:val="24"/>
      <w:u w:val="none" w:color="auto"/>
    </w:rPr>
  </w:style>
  <w:style w:type="paragraph" w:customStyle="1" w:styleId="20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bCs/>
      <w:color w:val="auto"/>
      <w:sz w:val="28"/>
      <w:szCs w:val="28"/>
    </w:rPr>
  </w:style>
  <w:style w:type="paragraph" w:customStyle="1" w:styleId="21">
    <w:name w:val="Char Char Char Char Char Char Char1 Char"/>
    <w:basedOn w:val="1"/>
    <w:qFormat/>
    <w:uiPriority w:val="0"/>
    <w:rPr>
      <w:rFonts w:ascii="Tahoma" w:hAnsi="Tahoma"/>
      <w:color w:val="auto"/>
      <w:kern w:val="2"/>
      <w:sz w:val="24"/>
      <w:szCs w:val="20"/>
    </w:rPr>
  </w:style>
  <w:style w:type="paragraph" w:customStyle="1" w:styleId="2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2064</Words>
  <Characters>2187</Characters>
  <Lines>0</Lines>
  <Paragraphs>0</Paragraphs>
  <TotalTime>8</TotalTime>
  <ScaleCrop>false</ScaleCrop>
  <LinksUpToDate>false</LinksUpToDate>
  <CharactersWithSpaces>2207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2021-12-09T18:12:00Z</dcterms:created>
  <dc:creator>尘土</dc:creator>
  <cp:lastModifiedBy>尘土</cp:lastModifiedBy>
  <cp:lastPrinted>2022-07-17T01:06:00Z</cp:lastPrinted>
  <dcterms:modified xsi:type="dcterms:W3CDTF">2022-09-29T09:13:46Z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FF22C211A7774DC7AC42D1EE360F14F6</vt:lpwstr>
  </property>
</Properties>
</file>