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</w:rPr>
        <w:t>电子支气管镜系统参数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Theme="minorEastAsia" w:hAnsiTheme="minorEastAsia"/>
          <w:color w:val="000000" w:themeColor="text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1260" w:num="1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Theme="minorEastAsia" w:hAnsiTheme="minorEastAsia"/>
          <w:color w:val="000000" w:themeColor="text1"/>
          <w:szCs w:val="21"/>
        </w:rPr>
        <w:sectPr>
          <w:type w:val="continuous"/>
          <w:pgSz w:w="11906" w:h="16838"/>
          <w:pgMar w:top="1440" w:right="1418" w:bottom="1440" w:left="1418" w:header="851" w:footer="992" w:gutter="0"/>
          <w:cols w:space="1260" w:num="2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一、高清电子支气管镜</w:t>
      </w:r>
    </w:p>
    <w:p>
      <w:pPr>
        <w:pStyle w:val="6"/>
        <w:ind w:left="420" w:firstLine="0" w:firstLineChars="0"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电子支气管镜一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★1.1 视场角：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120°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1.2 头端部外径：</w:t>
      </w:r>
      <w:r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  <w:t>≤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3.8mm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1.3 主软管外径：</w:t>
      </w:r>
      <w:r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  <w:t>≤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3.8mm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1.4 景深：3-50mm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1.5 弯曲角度：上角度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180°、下角度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130°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1.6 钳子管道孔径：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1.2mm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1.7 工作长度：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600mm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1.8 全长：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870mm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1.9 全防水测漏设计装置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1.10高分辨率成像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</w:p>
    <w:p>
      <w:pPr>
        <w:ind w:firstLine="422" w:firstLineChars="200"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电子支气管镜二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★1.11 视场角：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120°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1.12 头端部外径：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4.8mm-5.4mm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1.13 主软管外径：4.8mm-5.4mm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1.14 景深：3-50mm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★</w:t>
      </w:r>
      <w:r>
        <w:rPr>
          <w:rFonts w:hint="eastAsia" w:cs="Arial" w:asciiTheme="minorEastAsia" w:hAnsiTheme="minorEastAsia"/>
          <w:bCs/>
          <w:color w:val="000000" w:themeColor="text1"/>
          <w:szCs w:val="21"/>
          <w:shd w:val="clear" w:color="auto" w:fill="FFFFFF"/>
        </w:rPr>
        <w:t>1.15 弯曲角度：上角度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180°、下角度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130°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1.16 钳子管道孔径：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2.0mm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1.17 工作长度：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600mm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1.18 全长：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870mm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1.19 全防水测漏设计装置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1.20高分辨率成像</w:t>
      </w:r>
    </w:p>
    <w:p>
      <w:pPr>
        <w:pStyle w:val="6"/>
        <w:ind w:left="420" w:firstLine="0" w:firstLineChars="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二、图像处理系统</w:t>
      </w:r>
    </w:p>
    <w:p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2.1 处理系统类型：主机光源分体式或一体式设计</w:t>
      </w:r>
    </w:p>
    <w:p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2.2图像取样方式：实时</w:t>
      </w:r>
    </w:p>
    <w:p>
      <w:pPr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2.3 图像显示模式可调</w:t>
      </w:r>
    </w:p>
    <w:p>
      <w:pPr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2.4 测光方式：可以选择平均测光、峰值测光模式、全自动测光模式</w:t>
      </w:r>
    </w:p>
    <w:p>
      <w:pPr>
        <w:ind w:firstLine="420"/>
        <w:jc w:val="left"/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2.5 输出图像格式：数字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信号</w:t>
      </w:r>
      <w:r>
        <w:rPr>
          <w:rFonts w:hint="eastAsia" w:asciiTheme="minorEastAsia" w:hAnsiTheme="minorEastAsia"/>
          <w:color w:val="000000" w:themeColor="text1"/>
          <w:szCs w:val="21"/>
        </w:rPr>
        <w:t>或模拟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信号</w:t>
      </w:r>
    </w:p>
    <w:p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2.6 冻结模式：可实时冻结图像</w:t>
      </w:r>
    </w:p>
    <w:p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2.7 具备自动白平衡调节功能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2.8 具备色彩色调调节功能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2.9 USB接口，具备功能拓展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2.10具备放大功能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</w:p>
    <w:p>
      <w:pPr>
        <w:jc w:val="left"/>
        <w:rPr>
          <w:rFonts w:cs="Arial"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 w:themeColor="text1"/>
          <w:szCs w:val="21"/>
          <w:shd w:val="clear" w:color="auto" w:fill="FFFFFF"/>
        </w:rPr>
        <w:t>三、冷光源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3.1 LED或氙灯冷光源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3.2 主灯平均使用寿命： LED光源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10000H   氙气灯光源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≥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500H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3.3 亮度调节：具备多种亮度调节</w:t>
      </w:r>
    </w:p>
    <w:p>
      <w:pPr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</w:p>
    <w:p>
      <w:pPr>
        <w:jc w:val="left"/>
        <w:rPr>
          <w:rFonts w:cs="Arial"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 w:themeColor="text1"/>
          <w:szCs w:val="21"/>
          <w:shd w:val="clear" w:color="auto" w:fill="FFFFFF"/>
        </w:rPr>
        <w:t>四、监视器</w:t>
      </w:r>
    </w:p>
    <w:p>
      <w:pPr>
        <w:ind w:firstLine="420"/>
        <w:jc w:val="left"/>
        <w:rPr>
          <w:rFonts w:hint="eastAsia" w:cs="Arial" w:asciiTheme="minorEastAsia" w:hAnsiTheme="minorEastAsia" w:eastAsiaTheme="minorEastAsia"/>
          <w:color w:val="000000" w:themeColor="text1"/>
          <w:szCs w:val="21"/>
          <w:shd w:val="clear" w:color="auto" w:fill="FFFFFF"/>
          <w:lang w:eastAsia="zh-CN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4.1 信号输入：数字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  <w:lang w:eastAsia="zh-CN"/>
        </w:rPr>
        <w:t>信号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或模拟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  <w:lang w:eastAsia="zh-CN"/>
        </w:rPr>
        <w:t>信号</w:t>
      </w:r>
      <w:bookmarkStart w:id="0" w:name="_GoBack"/>
      <w:bookmarkEnd w:id="0"/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4.2 屏幕图像质量：可根据菜单选定调节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4.3 监视器高度可调节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4.4 尺寸：24-27吋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</w:p>
    <w:p>
      <w:pPr>
        <w:jc w:val="left"/>
        <w:rPr>
          <w:rFonts w:cs="Arial"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 w:themeColor="text1"/>
          <w:szCs w:val="21"/>
          <w:shd w:val="clear" w:color="auto" w:fill="FFFFFF"/>
        </w:rPr>
        <w:t>五、总配置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5.1 电子支气管镜2根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5.2冷光源1台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5.3 图像处理系统1台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5.3高清医用监视器1台</w:t>
      </w:r>
    </w:p>
    <w:p>
      <w:pPr>
        <w:ind w:firstLine="420"/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5.4台车1台</w:t>
      </w:r>
    </w:p>
    <w:sectPr>
      <w:type w:val="continuous"/>
      <w:pgSz w:w="11906" w:h="16838"/>
      <w:pgMar w:top="1440" w:right="1418" w:bottom="1440" w:left="1418" w:header="851" w:footer="992" w:gutter="0"/>
      <w:cols w:space="126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B08C2"/>
    <w:multiLevelType w:val="multilevel"/>
    <w:tmpl w:val="24EB08C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00004E4C"/>
    <w:rsid w:val="00004E4C"/>
    <w:rsid w:val="00005D62"/>
    <w:rsid w:val="00175423"/>
    <w:rsid w:val="002E4BCB"/>
    <w:rsid w:val="00534D6F"/>
    <w:rsid w:val="00574745"/>
    <w:rsid w:val="005A6672"/>
    <w:rsid w:val="00606251"/>
    <w:rsid w:val="00624ADA"/>
    <w:rsid w:val="00690851"/>
    <w:rsid w:val="006B7B60"/>
    <w:rsid w:val="0070781D"/>
    <w:rsid w:val="00796815"/>
    <w:rsid w:val="007E5FA7"/>
    <w:rsid w:val="009508D4"/>
    <w:rsid w:val="00A4737E"/>
    <w:rsid w:val="00B47706"/>
    <w:rsid w:val="00C73AEB"/>
    <w:rsid w:val="00E25083"/>
    <w:rsid w:val="00F25BEC"/>
    <w:rsid w:val="00F31BA6"/>
    <w:rsid w:val="5A5D2E14"/>
    <w:rsid w:val="629A40AB"/>
    <w:rsid w:val="7DB97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3170-95CE-4250-A833-1B00AAC98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</Company>
  <Pages>1</Pages>
  <Words>515</Words>
  <Characters>703</Characters>
  <Lines>5</Lines>
  <Paragraphs>1</Paragraphs>
  <TotalTime>13</TotalTime>
  <ScaleCrop>false</ScaleCrop>
  <LinksUpToDate>false</LinksUpToDate>
  <CharactersWithSpaces>742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2022-11-18T04:31:00Z</dcterms:created>
  <dc:creator>ss</dc:creator>
  <cp:lastModifiedBy>尘土</cp:lastModifiedBy>
  <cp:lastPrinted>2022-11-18T09:44:18Z</cp:lastPrinted>
  <dcterms:modified xsi:type="dcterms:W3CDTF">2022-11-18T09:44:40Z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0ECDE43508574D9EAAA27EA4DA125CDE</vt:lpwstr>
  </property>
</Properties>
</file>